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15A0F" w14:textId="4DC49B6A" w:rsidR="000C61D4" w:rsidRPr="000C61D4" w:rsidRDefault="000C61D4" w:rsidP="000C61D4">
      <w:pPr>
        <w:spacing w:after="120"/>
        <w:jc w:val="center"/>
        <w:rPr>
          <w:rFonts w:asciiTheme="minorHAnsi" w:hAnsiTheme="minorHAnsi" w:cstheme="minorHAnsi"/>
          <w:szCs w:val="24"/>
        </w:rPr>
      </w:pPr>
      <w:r w:rsidRPr="000C61D4">
        <w:rPr>
          <w:rFonts w:asciiTheme="minorHAnsi" w:hAnsiTheme="minorHAnsi" w:cstheme="minorHAnsi"/>
          <w:szCs w:val="24"/>
        </w:rPr>
        <w:t>LEI Nº</w:t>
      </w:r>
      <w:r w:rsidR="009954FE">
        <w:rPr>
          <w:rFonts w:asciiTheme="minorHAnsi" w:hAnsiTheme="minorHAnsi" w:cstheme="minorHAnsi"/>
          <w:szCs w:val="24"/>
        </w:rPr>
        <w:t xml:space="preserve"> 11.756</w:t>
      </w:r>
    </w:p>
    <w:p w14:paraId="2A321C57" w14:textId="77777777" w:rsidR="00C52433" w:rsidRPr="000C61D4" w:rsidRDefault="00C52433" w:rsidP="000C61D4">
      <w:pPr>
        <w:spacing w:after="120"/>
        <w:ind w:left="4253"/>
        <w:jc w:val="both"/>
        <w:rPr>
          <w:rFonts w:asciiTheme="minorHAnsi" w:eastAsia="Calibri" w:hAnsiTheme="minorHAnsi" w:cstheme="minorHAnsi"/>
          <w:iCs/>
          <w:caps/>
          <w:color w:val="000000"/>
          <w:szCs w:val="24"/>
          <w:shd w:val="clear" w:color="auto" w:fill="FFFFFF"/>
        </w:rPr>
      </w:pPr>
    </w:p>
    <w:p w14:paraId="2E347885" w14:textId="168B523B" w:rsidR="00CE5268" w:rsidRPr="000C61D4" w:rsidRDefault="00FE5B61" w:rsidP="000C61D4">
      <w:pPr>
        <w:spacing w:after="120"/>
        <w:ind w:left="3969"/>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Dispõe sobre a destinação de bens oriundos de ilícitos penais relacionados aos crimes de lavagem de capital para a Polícia Civil e para o Fundo Estadual de Segurança Pública e Defesa Social – FESP, e dá outras providências</w:t>
      </w:r>
      <w:r w:rsidR="00CE5268" w:rsidRPr="000C61D4">
        <w:rPr>
          <w:rFonts w:asciiTheme="minorHAnsi" w:eastAsia="Calibri" w:hAnsiTheme="minorHAnsi" w:cstheme="minorHAnsi"/>
          <w:szCs w:val="24"/>
          <w:shd w:val="clear" w:color="auto" w:fill="FFFFFF"/>
        </w:rPr>
        <w:t>.</w:t>
      </w:r>
    </w:p>
    <w:p w14:paraId="244FC297" w14:textId="77777777" w:rsidR="009749BA" w:rsidRPr="000C61D4" w:rsidRDefault="009749BA" w:rsidP="000C61D4">
      <w:pPr>
        <w:spacing w:after="120"/>
        <w:jc w:val="both"/>
        <w:rPr>
          <w:rFonts w:asciiTheme="minorHAnsi" w:eastAsia="Times New Roman" w:hAnsiTheme="minorHAnsi" w:cstheme="minorHAnsi"/>
          <w:szCs w:val="24"/>
          <w:lang w:eastAsia="pt-BR"/>
        </w:rPr>
      </w:pPr>
    </w:p>
    <w:p w14:paraId="733105E5" w14:textId="77777777" w:rsidR="000C61D4" w:rsidRPr="000C61D4" w:rsidRDefault="000C61D4" w:rsidP="000C61D4">
      <w:pPr>
        <w:tabs>
          <w:tab w:val="left" w:pos="0"/>
        </w:tabs>
        <w:spacing w:after="120"/>
        <w:ind w:firstLine="1134"/>
        <w:jc w:val="both"/>
        <w:rPr>
          <w:rFonts w:asciiTheme="minorHAnsi" w:hAnsiTheme="minorHAnsi" w:cstheme="minorHAnsi"/>
          <w:b/>
          <w:bCs/>
          <w:color w:val="000000"/>
          <w:szCs w:val="24"/>
        </w:rPr>
      </w:pPr>
      <w:r w:rsidRPr="000C61D4">
        <w:rPr>
          <w:rFonts w:asciiTheme="minorHAnsi" w:hAnsiTheme="minorHAnsi" w:cstheme="minorHAnsi"/>
          <w:bCs/>
          <w:color w:val="000000"/>
          <w:szCs w:val="24"/>
        </w:rPr>
        <w:t xml:space="preserve">O </w:t>
      </w:r>
      <w:r w:rsidRPr="000C61D4">
        <w:rPr>
          <w:rFonts w:asciiTheme="minorHAnsi" w:hAnsiTheme="minorHAnsi" w:cstheme="minorHAnsi"/>
          <w:b/>
          <w:bCs/>
          <w:color w:val="000000"/>
          <w:szCs w:val="24"/>
        </w:rPr>
        <w:t>GOVERNADOR DO ESTADO DO ESPÍRITO SANTO</w:t>
      </w:r>
    </w:p>
    <w:p w14:paraId="3ABC19ED" w14:textId="77777777" w:rsidR="000C61D4" w:rsidRPr="000C61D4" w:rsidRDefault="000C61D4" w:rsidP="000C61D4">
      <w:pPr>
        <w:spacing w:after="120"/>
        <w:ind w:firstLine="1134"/>
        <w:jc w:val="both"/>
        <w:rPr>
          <w:rFonts w:asciiTheme="minorHAnsi" w:hAnsiTheme="minorHAnsi" w:cstheme="minorHAnsi"/>
          <w:szCs w:val="24"/>
        </w:rPr>
      </w:pPr>
      <w:r w:rsidRPr="000C61D4">
        <w:rPr>
          <w:rFonts w:asciiTheme="minorHAnsi" w:hAnsiTheme="minorHAnsi" w:cstheme="minorHAnsi"/>
          <w:color w:val="000000"/>
          <w:szCs w:val="24"/>
        </w:rPr>
        <w:t>Faço saber que a Assembleia Legislativa decretou e eu sanciono a seguinte Lei:</w:t>
      </w:r>
    </w:p>
    <w:p w14:paraId="5BF4B073" w14:textId="77777777" w:rsidR="004E14F9" w:rsidRPr="000C61D4" w:rsidRDefault="004E14F9" w:rsidP="000C61D4">
      <w:pPr>
        <w:tabs>
          <w:tab w:val="left" w:pos="5550"/>
        </w:tabs>
        <w:spacing w:after="120"/>
        <w:jc w:val="both"/>
        <w:rPr>
          <w:rFonts w:asciiTheme="minorHAnsi" w:eastAsia="Calibri" w:hAnsiTheme="minorHAnsi" w:cstheme="minorHAnsi"/>
          <w:b/>
          <w:szCs w:val="24"/>
        </w:rPr>
      </w:pPr>
    </w:p>
    <w:p w14:paraId="34473BA4" w14:textId="77777777" w:rsidR="00FE5B61" w:rsidRDefault="00CE5268" w:rsidP="00FE5B61">
      <w:pPr>
        <w:spacing w:after="120"/>
        <w:ind w:firstLine="1134"/>
        <w:jc w:val="both"/>
        <w:rPr>
          <w:rFonts w:asciiTheme="minorHAnsi" w:eastAsia="Calibri" w:hAnsiTheme="minorHAnsi" w:cstheme="minorHAnsi"/>
          <w:szCs w:val="24"/>
          <w:shd w:val="clear" w:color="auto" w:fill="FFFFFF"/>
        </w:rPr>
      </w:pPr>
      <w:r w:rsidRPr="000C61D4">
        <w:rPr>
          <w:rFonts w:asciiTheme="minorHAnsi" w:eastAsia="Calibri" w:hAnsiTheme="minorHAnsi" w:cstheme="minorHAnsi"/>
          <w:szCs w:val="24"/>
          <w:shd w:val="clear" w:color="auto" w:fill="FFFFFF"/>
        </w:rPr>
        <w:t xml:space="preserve">Art. 1º </w:t>
      </w:r>
      <w:r w:rsidR="00FE5B61" w:rsidRPr="00FE5B61">
        <w:rPr>
          <w:rFonts w:asciiTheme="minorHAnsi" w:eastAsia="Calibri" w:hAnsiTheme="minorHAnsi" w:cstheme="minorHAnsi"/>
          <w:szCs w:val="24"/>
          <w:shd w:val="clear" w:color="auto" w:fill="FFFFFF"/>
        </w:rPr>
        <w:t xml:space="preserve">Esta Lei dispõe sobre a destinação e a utilização de bens, direitos e valores oriundos, direta ou indiretamente, da prática de crimes de lavagem de capital, conforme o disposto na Lei Federal nº 9.613, de 03 de março de 1998. </w:t>
      </w:r>
    </w:p>
    <w:p w14:paraId="2C4BD2F6"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2º Os ativos oriundos de investigação criminal conduzida pela Polícia Civil, cujo perdimento for decretado pelo Poder Judiciário em favor do Estado, serão, após sua conversão em dinheiro, incorporados definitivamente ao patrimônio do Estado, sendo destinados ao Fundo Especial de Reequipamento da Polícia Civil – FUNREPOCI, previsto na Lei Complementar nº 71, de 26 de novembro de 1995. </w:t>
      </w:r>
    </w:p>
    <w:p w14:paraId="48DB0E39"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1º Os valores provenientes da conversão dos ativos em favor do Estado terão suas despesas vinculadas a gastos com infraestrutura, aquisição de equipamentos e aprimoramento de tecnologia e capacitação de agentes e autoridades dos órgãos de execução da Polícia Civil. </w:t>
      </w:r>
    </w:p>
    <w:p w14:paraId="00A2810D"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2º Os recursos recolhidos ao FUNREPOCI serão destinados, prioritariamente, às Unidades Policiais com atribuição, principal ou residual, de prevenção e combate aos crimes previstos na Lei Federal nº 9.613, de 1998. </w:t>
      </w:r>
    </w:p>
    <w:p w14:paraId="50F96E91"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3º Os Delegados de Polícia que atuarem no combate aos crimes de lavagem de dinheiro deverão representar, nos termos do art. 4º da Lei Federal nº 9.613, de 1998, pela alienação antecipada dos bens e direitos apreendidos sempre que esses estiverem sujeitos a qualquer grau de deterioração, depreciação ou, ainda, quando houver dificuldade para sua manutenção. </w:t>
      </w:r>
    </w:p>
    <w:p w14:paraId="64BB7B5D"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4º Os ativos referidos no art. 1º, oriundos de investigação criminal conduzida por órgão de investigação diverso da Polícia Civil, cujo perdimento for decretado pelo Poder Judiciário em favor do Estado, serão, após sua conversão em dinheiro, destinados ao Fundo Estadual de Segurança Pública e Defesa Social – FESP, previsto na Lei Complementar nº 922, de 11 de outubro de 2019, para fins de distribuição entre seus órgãos de execução. </w:t>
      </w:r>
    </w:p>
    <w:p w14:paraId="4E9BA446"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1º Os valores provenientes da conversão dos ativos em favor do Estado terão suas despesas vinculadas a gastos com infraestrutura, aquisição de equipamentos e aprimoramento de</w:t>
      </w:r>
      <w:r>
        <w:rPr>
          <w:rFonts w:asciiTheme="minorHAnsi" w:eastAsia="Calibri" w:hAnsiTheme="minorHAnsi" w:cstheme="minorHAnsi"/>
          <w:szCs w:val="24"/>
          <w:shd w:val="clear" w:color="auto" w:fill="FFFFFF"/>
        </w:rPr>
        <w:t xml:space="preserve"> </w:t>
      </w:r>
      <w:r w:rsidRPr="00FE5B61">
        <w:rPr>
          <w:rFonts w:asciiTheme="minorHAnsi" w:eastAsia="Calibri" w:hAnsiTheme="minorHAnsi" w:cstheme="minorHAnsi"/>
          <w:szCs w:val="24"/>
          <w:shd w:val="clear" w:color="auto" w:fill="FFFFFF"/>
        </w:rPr>
        <w:t xml:space="preserve">tecnologia e capacitação de agentes e autoridades dos órgãos de execução subordinados à Secretaria de Estado da Segurança Pública e Defesa Social – SESP. </w:t>
      </w:r>
    </w:p>
    <w:p w14:paraId="64AF9427"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lastRenderedPageBreak/>
        <w:t xml:space="preserve">§ 2º Os recursos recolhidos ao FESP serão destinados, prioritariamente, aos órgãos com atribuição, principal ou residual, de prevenção e combate aos crimes previstos na Lei Federal nº 9.613, de 1998. </w:t>
      </w:r>
    </w:p>
    <w:p w14:paraId="531DA87B"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5º A destinação dos valores ao FUNREPOCI e ao FESP, a que se referem, respectivamente, os </w:t>
      </w:r>
      <w:proofErr w:type="spellStart"/>
      <w:r w:rsidRPr="00FE5B61">
        <w:rPr>
          <w:rFonts w:asciiTheme="minorHAnsi" w:eastAsia="Calibri" w:hAnsiTheme="minorHAnsi" w:cstheme="minorHAnsi"/>
          <w:szCs w:val="24"/>
          <w:shd w:val="clear" w:color="auto" w:fill="FFFFFF"/>
        </w:rPr>
        <w:t>arts</w:t>
      </w:r>
      <w:proofErr w:type="spellEnd"/>
      <w:r w:rsidRPr="00FE5B61">
        <w:rPr>
          <w:rFonts w:asciiTheme="minorHAnsi" w:eastAsia="Calibri" w:hAnsiTheme="minorHAnsi" w:cstheme="minorHAnsi"/>
          <w:szCs w:val="24"/>
          <w:shd w:val="clear" w:color="auto" w:fill="FFFFFF"/>
        </w:rPr>
        <w:t xml:space="preserve">. 2º e 4º desta Lei, fica condicionada ao trânsito em julgado da sentença penal condenatória no âmbito do Poder Judiciário do Estado do Espírito Santo. </w:t>
      </w:r>
    </w:p>
    <w:p w14:paraId="1C0E58DE"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1º Previamente à destinação de que trata o </w:t>
      </w:r>
      <w:r w:rsidRPr="00161BDD">
        <w:rPr>
          <w:rFonts w:asciiTheme="minorHAnsi" w:eastAsia="Calibri" w:hAnsiTheme="minorHAnsi" w:cstheme="minorHAnsi"/>
          <w:b/>
          <w:szCs w:val="24"/>
          <w:shd w:val="clear" w:color="auto" w:fill="FFFFFF"/>
        </w:rPr>
        <w:t>caput</w:t>
      </w:r>
      <w:r w:rsidRPr="00FE5B61">
        <w:rPr>
          <w:rFonts w:asciiTheme="minorHAnsi" w:eastAsia="Calibri" w:hAnsiTheme="minorHAnsi" w:cstheme="minorHAnsi"/>
          <w:szCs w:val="24"/>
          <w:shd w:val="clear" w:color="auto" w:fill="FFFFFF"/>
        </w:rPr>
        <w:t xml:space="preserve"> deste artigo, os valores relativos a bens, direitos e valores pertencentes ao lesado ou ao terceiro de boa-fé serão deduzidos em sua integralidade. </w:t>
      </w:r>
    </w:p>
    <w:p w14:paraId="16A9EC73"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2º A instituição financeira depositária será o Banco do Estado do Espírito Santo – BANESTES S.A., inscrito no CNPJ nº 28.127.603/0001-78. </w:t>
      </w:r>
    </w:p>
    <w:p w14:paraId="3D217FBA"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6º Os instrumentos do crime sem valor econômico, cuja perda em favor do Estado for decretada, serão inutilizados ou doados a museu criminal ou a entidade pública, se houver interesse na sua conservação. </w:t>
      </w:r>
    </w:p>
    <w:p w14:paraId="013F24DF"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7º A Polícia Civil constituirá Comissão Permanente de Alienação de Bens Apreendidos e Arrecadados, composta por 3 (três) servidores em atividade, estáveis, integrantes do quadro da instituição policial, que ficarão incumbidos de promover, mediante processo específico, a alienação dos bens de que trata o art. 2º desta Lei. </w:t>
      </w:r>
    </w:p>
    <w:p w14:paraId="451A5280"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8º O processo de alienação previsto no art. 7º será instruído com os seguintes documentos: </w:t>
      </w:r>
    </w:p>
    <w:p w14:paraId="030B55CB"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I - cópia da ocorrência policial, se houver; </w:t>
      </w:r>
    </w:p>
    <w:p w14:paraId="157D2124" w14:textId="64E6F488"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II - auto de apresentação e apreensão ou arrecadação do bem; </w:t>
      </w:r>
    </w:p>
    <w:p w14:paraId="0B3FF08F"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III - laudo pericial relativo à ocorrência ou ao auto de constatação e, se for o caso, de avaliação econômica, mesmo que indireta, elaborados pela Perícia Oficial do Estado do Espírito Santo ou Perito ad hoc designado na forma do Código Processual Penal; </w:t>
      </w:r>
    </w:p>
    <w:p w14:paraId="22C95D62"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IV - na falta de Perito Oficial para realizar o auto de constatação e o de avalição econômica, serão designados 02 (dois) peritos ad hoc em conformidade com o art. 159, § 1º, do Código de Processo Penal; </w:t>
      </w:r>
    </w:p>
    <w:p w14:paraId="61526E9E"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V - relatório do Inquérito Policial, elaborado pela unidade policial que efetuou a apreensão ou a arrecadação do bem; e </w:t>
      </w:r>
    </w:p>
    <w:p w14:paraId="08602BA0" w14:textId="3C89A55B" w:rsidR="00CE5268"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VI - a decisão judicial que determinou a alienação dos bens.</w:t>
      </w:r>
    </w:p>
    <w:p w14:paraId="2144C708"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1º Não serão alienados os bens que, por sua natureza, possam colocar em risco a segurança individual ou coletiva das pessoas. </w:t>
      </w:r>
    </w:p>
    <w:p w14:paraId="602B77C5"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2º As alienações serão realizadas, prioritariamente, por meio de leilão, após ampla divulgação na mídia local, cujos bens serão arrematados pelo maior lance ofertado. </w:t>
      </w:r>
    </w:p>
    <w:p w14:paraId="274B45CC"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 3º A despesa decorrente de hasta pública será deduzida do valor resultante da alienação. </w:t>
      </w:r>
    </w:p>
    <w:p w14:paraId="50F4DE31"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lastRenderedPageBreak/>
        <w:t xml:space="preserve">Art. 9º As Unidades Policiais promoverão levantamento de todos os bens apreendidos e arrecadados, passíveis de alienação nos termos desta Lei, e encaminharão a respectiva documentação à Comissão Permanente de Alienação de Bens Apreendidos e Arrecadados dentro do prazo máximo de 90 (noventa) dias após sua instalação, para adoção das providências que lhes são afetas. </w:t>
      </w:r>
    </w:p>
    <w:p w14:paraId="6D95A178" w14:textId="77777777" w:rsidR="00FE5B61"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 xml:space="preserve">Art. 10. Os depósitos oriundos da arrecadação provisória dos bens relacionados aos crimes previstos na Lei Federal nº 9.613, de 1998, serão geridos pelo BANESTES S.A. </w:t>
      </w:r>
    </w:p>
    <w:p w14:paraId="0799673C" w14:textId="2060629F" w:rsidR="00FE5B61" w:rsidRPr="000C61D4" w:rsidRDefault="00FE5B61" w:rsidP="00FE5B61">
      <w:pPr>
        <w:spacing w:after="120"/>
        <w:ind w:firstLine="1134"/>
        <w:jc w:val="both"/>
        <w:rPr>
          <w:rFonts w:asciiTheme="minorHAnsi" w:eastAsia="Calibri" w:hAnsiTheme="minorHAnsi" w:cstheme="minorHAnsi"/>
          <w:szCs w:val="24"/>
          <w:shd w:val="clear" w:color="auto" w:fill="FFFFFF"/>
        </w:rPr>
      </w:pPr>
      <w:r w:rsidRPr="00FE5B61">
        <w:rPr>
          <w:rFonts w:asciiTheme="minorHAnsi" w:eastAsia="Calibri" w:hAnsiTheme="minorHAnsi" w:cstheme="minorHAnsi"/>
          <w:szCs w:val="24"/>
          <w:shd w:val="clear" w:color="auto" w:fill="FFFFFF"/>
        </w:rPr>
        <w:t>Art. 11. Esta Lei entra em vigor na data de sua publicação.</w:t>
      </w:r>
    </w:p>
    <w:p w14:paraId="1F14A134" w14:textId="77777777" w:rsidR="001C1680" w:rsidRPr="000C61D4" w:rsidRDefault="001C1680" w:rsidP="000C61D4">
      <w:pPr>
        <w:widowControl w:val="0"/>
        <w:autoSpaceDE w:val="0"/>
        <w:autoSpaceDN w:val="0"/>
        <w:spacing w:after="120"/>
        <w:ind w:right="122"/>
        <w:jc w:val="both"/>
        <w:rPr>
          <w:rFonts w:asciiTheme="minorHAnsi" w:eastAsia="Times New Roman" w:hAnsiTheme="minorHAnsi" w:cstheme="minorHAnsi"/>
          <w:b/>
          <w:szCs w:val="24"/>
          <w:lang w:val="pt-PT"/>
        </w:rPr>
      </w:pPr>
    </w:p>
    <w:p w14:paraId="1C56F92A" w14:textId="16ABDF90" w:rsidR="000C61D4" w:rsidRPr="000C61D4" w:rsidRDefault="000C61D4" w:rsidP="000C61D4">
      <w:pPr>
        <w:spacing w:after="120"/>
        <w:ind w:firstLine="1134"/>
        <w:rPr>
          <w:rFonts w:asciiTheme="minorHAnsi" w:hAnsiTheme="minorHAnsi" w:cstheme="minorHAnsi"/>
          <w:color w:val="000000"/>
          <w:szCs w:val="24"/>
        </w:rPr>
      </w:pPr>
      <w:r w:rsidRPr="000C61D4">
        <w:rPr>
          <w:rFonts w:asciiTheme="minorHAnsi" w:hAnsiTheme="minorHAnsi" w:cstheme="minorHAnsi"/>
          <w:color w:val="000000"/>
          <w:szCs w:val="24"/>
        </w:rPr>
        <w:t>Palácio Anchieta, em Vitória,</w:t>
      </w:r>
      <w:r w:rsidR="009954FE">
        <w:rPr>
          <w:rFonts w:asciiTheme="minorHAnsi" w:hAnsiTheme="minorHAnsi" w:cstheme="minorHAnsi"/>
          <w:color w:val="000000"/>
          <w:szCs w:val="24"/>
        </w:rPr>
        <w:t xml:space="preserve"> 23 de dezembro de </w:t>
      </w:r>
      <w:r w:rsidRPr="000C61D4">
        <w:rPr>
          <w:rFonts w:asciiTheme="minorHAnsi" w:hAnsiTheme="minorHAnsi" w:cstheme="minorHAnsi"/>
          <w:color w:val="000000"/>
          <w:szCs w:val="24"/>
        </w:rPr>
        <w:t>2022.</w:t>
      </w:r>
    </w:p>
    <w:p w14:paraId="4FA18FAE" w14:textId="77777777" w:rsidR="000C61D4" w:rsidRPr="000C61D4" w:rsidRDefault="000C61D4" w:rsidP="000C61D4">
      <w:pPr>
        <w:spacing w:after="120"/>
        <w:ind w:right="567" w:firstLine="1134"/>
        <w:rPr>
          <w:rFonts w:asciiTheme="minorHAnsi" w:hAnsiTheme="minorHAnsi" w:cstheme="minorHAnsi"/>
          <w:szCs w:val="24"/>
        </w:rPr>
      </w:pPr>
    </w:p>
    <w:p w14:paraId="0411F4BC" w14:textId="77777777" w:rsidR="000C61D4" w:rsidRPr="000C61D4" w:rsidRDefault="000C61D4" w:rsidP="000C61D4">
      <w:pPr>
        <w:spacing w:after="120"/>
        <w:ind w:right="567" w:firstLine="1134"/>
        <w:rPr>
          <w:rFonts w:asciiTheme="minorHAnsi" w:hAnsiTheme="minorHAnsi" w:cstheme="minorHAnsi"/>
          <w:szCs w:val="24"/>
        </w:rPr>
      </w:pPr>
    </w:p>
    <w:p w14:paraId="3FE680B3" w14:textId="77777777" w:rsidR="000C61D4" w:rsidRPr="000C61D4" w:rsidRDefault="000C61D4" w:rsidP="000C61D4">
      <w:pPr>
        <w:spacing w:after="120"/>
        <w:jc w:val="center"/>
        <w:rPr>
          <w:rFonts w:asciiTheme="minorHAnsi" w:hAnsiTheme="minorHAnsi" w:cstheme="minorHAnsi"/>
          <w:b/>
          <w:szCs w:val="24"/>
        </w:rPr>
      </w:pPr>
      <w:r w:rsidRPr="000C61D4">
        <w:rPr>
          <w:rFonts w:asciiTheme="minorHAnsi" w:hAnsiTheme="minorHAnsi" w:cstheme="minorHAnsi"/>
          <w:b/>
          <w:szCs w:val="24"/>
        </w:rPr>
        <w:t>JOSÉ RENATO CASAGRANDE</w:t>
      </w:r>
    </w:p>
    <w:p w14:paraId="08E439E8" w14:textId="77777777" w:rsidR="000C61D4" w:rsidRDefault="000C61D4" w:rsidP="000C61D4">
      <w:pPr>
        <w:spacing w:after="120"/>
        <w:jc w:val="center"/>
        <w:rPr>
          <w:rFonts w:asciiTheme="minorHAnsi" w:hAnsiTheme="minorHAnsi" w:cstheme="minorHAnsi"/>
          <w:szCs w:val="24"/>
        </w:rPr>
      </w:pPr>
      <w:r w:rsidRPr="000C61D4">
        <w:rPr>
          <w:rFonts w:asciiTheme="minorHAnsi" w:hAnsiTheme="minorHAnsi" w:cstheme="minorHAnsi"/>
          <w:szCs w:val="24"/>
        </w:rPr>
        <w:t>Governador do Estado</w:t>
      </w:r>
    </w:p>
    <w:p w14:paraId="4052BBA2" w14:textId="77777777" w:rsidR="00064B1E" w:rsidRDefault="00064B1E" w:rsidP="000C61D4">
      <w:pPr>
        <w:spacing w:after="120"/>
        <w:jc w:val="center"/>
        <w:rPr>
          <w:rFonts w:asciiTheme="minorHAnsi" w:hAnsiTheme="minorHAnsi" w:cstheme="minorHAnsi"/>
          <w:szCs w:val="24"/>
        </w:rPr>
      </w:pPr>
    </w:p>
    <w:p w14:paraId="40F51C6E" w14:textId="21ECE494" w:rsidR="00064B1E" w:rsidRPr="00064B1E" w:rsidRDefault="00064B1E" w:rsidP="000C61D4">
      <w:pPr>
        <w:spacing w:after="120"/>
        <w:jc w:val="center"/>
        <w:rPr>
          <w:rFonts w:asciiTheme="minorHAnsi" w:hAnsiTheme="minorHAnsi" w:cstheme="minorHAnsi"/>
          <w:b/>
          <w:szCs w:val="24"/>
        </w:rPr>
      </w:pPr>
      <w:bookmarkStart w:id="0" w:name="_GoBack"/>
      <w:r w:rsidRPr="00064B1E">
        <w:rPr>
          <w:rFonts w:asciiTheme="minorHAnsi" w:hAnsiTheme="minorHAnsi" w:cstheme="minorHAnsi"/>
          <w:b/>
          <w:szCs w:val="24"/>
        </w:rPr>
        <w:t>(Este texto não substitui o publicado no DOES de 26/12/2022)</w:t>
      </w:r>
    </w:p>
    <w:bookmarkEnd w:id="0"/>
    <w:p w14:paraId="54C45150" w14:textId="77777777" w:rsidR="00CE5268" w:rsidRDefault="00CE5268" w:rsidP="00E249AD">
      <w:pPr>
        <w:widowControl w:val="0"/>
        <w:autoSpaceDE w:val="0"/>
        <w:autoSpaceDN w:val="0"/>
        <w:jc w:val="center"/>
        <w:rPr>
          <w:rFonts w:eastAsia="Calibri" w:cs="Times New Roman"/>
          <w:b/>
          <w:szCs w:val="24"/>
          <w:lang w:val="pt-PT"/>
        </w:rPr>
      </w:pPr>
    </w:p>
    <w:p w14:paraId="154CB8D0" w14:textId="77777777" w:rsidR="000C61D4" w:rsidRDefault="000C61D4" w:rsidP="00E249AD">
      <w:pPr>
        <w:widowControl w:val="0"/>
        <w:autoSpaceDE w:val="0"/>
        <w:autoSpaceDN w:val="0"/>
        <w:jc w:val="center"/>
        <w:rPr>
          <w:rFonts w:eastAsia="Calibri" w:cs="Times New Roman"/>
          <w:b/>
          <w:szCs w:val="24"/>
          <w:lang w:val="pt-PT"/>
        </w:rPr>
      </w:pPr>
    </w:p>
    <w:p w14:paraId="3B5AD22A" w14:textId="77777777" w:rsidR="000C61D4" w:rsidRDefault="000C61D4" w:rsidP="00E249AD">
      <w:pPr>
        <w:widowControl w:val="0"/>
        <w:autoSpaceDE w:val="0"/>
        <w:autoSpaceDN w:val="0"/>
        <w:jc w:val="center"/>
        <w:rPr>
          <w:rFonts w:eastAsia="Calibri" w:cs="Times New Roman"/>
          <w:b/>
          <w:szCs w:val="24"/>
          <w:lang w:val="pt-PT"/>
        </w:rPr>
      </w:pPr>
    </w:p>
    <w:p w14:paraId="263D5D7E" w14:textId="77777777" w:rsidR="000C61D4" w:rsidRPr="00CE5268" w:rsidRDefault="000C61D4" w:rsidP="00E249AD">
      <w:pPr>
        <w:widowControl w:val="0"/>
        <w:autoSpaceDE w:val="0"/>
        <w:autoSpaceDN w:val="0"/>
        <w:jc w:val="center"/>
        <w:rPr>
          <w:rFonts w:eastAsia="Calibri" w:cs="Times New Roman"/>
          <w:b/>
          <w:szCs w:val="24"/>
          <w:lang w:val="pt-PT"/>
        </w:rPr>
      </w:pPr>
    </w:p>
    <w:p w14:paraId="0A704F38" w14:textId="77777777" w:rsidR="00CE5268" w:rsidRPr="00CE5268" w:rsidRDefault="00CE5268" w:rsidP="00E249AD">
      <w:pPr>
        <w:widowControl w:val="0"/>
        <w:autoSpaceDE w:val="0"/>
        <w:autoSpaceDN w:val="0"/>
        <w:jc w:val="center"/>
        <w:rPr>
          <w:rFonts w:eastAsia="Calibri" w:cs="Times New Roman"/>
          <w:b/>
          <w:szCs w:val="24"/>
          <w:lang w:val="pt-PT"/>
        </w:rPr>
      </w:pPr>
    </w:p>
    <w:p w14:paraId="119BD311" w14:textId="77777777" w:rsidR="00CE5268" w:rsidRPr="00CE5268" w:rsidRDefault="00CE5268" w:rsidP="00E249AD">
      <w:pPr>
        <w:widowControl w:val="0"/>
        <w:autoSpaceDE w:val="0"/>
        <w:autoSpaceDN w:val="0"/>
        <w:jc w:val="center"/>
        <w:rPr>
          <w:rFonts w:eastAsia="Calibri" w:cs="Times New Roman"/>
          <w:b/>
          <w:szCs w:val="24"/>
          <w:lang w:val="pt-PT"/>
        </w:rPr>
      </w:pPr>
    </w:p>
    <w:p w14:paraId="21FCDDBD" w14:textId="77777777" w:rsidR="00CE5268" w:rsidRPr="00CE5268" w:rsidRDefault="00CE5268" w:rsidP="00E249AD">
      <w:pPr>
        <w:widowControl w:val="0"/>
        <w:autoSpaceDE w:val="0"/>
        <w:autoSpaceDN w:val="0"/>
        <w:jc w:val="center"/>
        <w:rPr>
          <w:rFonts w:eastAsia="Calibri" w:cs="Times New Roman"/>
          <w:b/>
          <w:szCs w:val="24"/>
          <w:lang w:val="pt-PT"/>
        </w:rPr>
      </w:pPr>
    </w:p>
    <w:p w14:paraId="7CD355BA" w14:textId="77777777" w:rsidR="00CE5268" w:rsidRPr="00CE5268" w:rsidRDefault="00CE5268" w:rsidP="00E249AD">
      <w:pPr>
        <w:widowControl w:val="0"/>
        <w:autoSpaceDE w:val="0"/>
        <w:autoSpaceDN w:val="0"/>
        <w:jc w:val="center"/>
        <w:rPr>
          <w:rFonts w:eastAsia="Calibri" w:cs="Times New Roman"/>
          <w:b/>
          <w:szCs w:val="24"/>
          <w:lang w:val="pt-PT"/>
        </w:rPr>
      </w:pPr>
    </w:p>
    <w:p w14:paraId="528CB801" w14:textId="77777777" w:rsidR="00CE5268" w:rsidRPr="00CE5268" w:rsidRDefault="00CE5268" w:rsidP="00E249AD">
      <w:pPr>
        <w:widowControl w:val="0"/>
        <w:autoSpaceDE w:val="0"/>
        <w:autoSpaceDN w:val="0"/>
        <w:jc w:val="center"/>
        <w:rPr>
          <w:rFonts w:eastAsia="Calibri" w:cs="Times New Roman"/>
          <w:b/>
          <w:szCs w:val="24"/>
          <w:lang w:val="pt-PT"/>
        </w:rPr>
      </w:pPr>
    </w:p>
    <w:p w14:paraId="7B7BECE1" w14:textId="77777777" w:rsidR="00CE5268" w:rsidRPr="00CE5268" w:rsidRDefault="00CE5268" w:rsidP="00E249AD">
      <w:pPr>
        <w:widowControl w:val="0"/>
        <w:autoSpaceDE w:val="0"/>
        <w:autoSpaceDN w:val="0"/>
        <w:jc w:val="center"/>
        <w:rPr>
          <w:rFonts w:eastAsia="Calibri" w:cs="Times New Roman"/>
          <w:b/>
          <w:szCs w:val="24"/>
          <w:lang w:val="pt-PT"/>
        </w:rPr>
      </w:pPr>
    </w:p>
    <w:p w14:paraId="5C3B70DE" w14:textId="77777777" w:rsidR="00CE5268" w:rsidRPr="00CE5268" w:rsidRDefault="00CE5268" w:rsidP="00E249AD">
      <w:pPr>
        <w:widowControl w:val="0"/>
        <w:autoSpaceDE w:val="0"/>
        <w:autoSpaceDN w:val="0"/>
        <w:jc w:val="center"/>
        <w:rPr>
          <w:rFonts w:eastAsia="Calibri" w:cs="Times New Roman"/>
          <w:b/>
          <w:szCs w:val="24"/>
          <w:lang w:val="pt-PT"/>
        </w:rPr>
      </w:pPr>
    </w:p>
    <w:p w14:paraId="6F65DBAC" w14:textId="77777777" w:rsidR="00CE5268" w:rsidRPr="00CE5268" w:rsidRDefault="00CE5268" w:rsidP="00E249AD">
      <w:pPr>
        <w:widowControl w:val="0"/>
        <w:autoSpaceDE w:val="0"/>
        <w:autoSpaceDN w:val="0"/>
        <w:jc w:val="center"/>
        <w:rPr>
          <w:rFonts w:eastAsia="Calibri" w:cs="Times New Roman"/>
          <w:b/>
          <w:szCs w:val="24"/>
          <w:lang w:val="pt-PT"/>
        </w:rPr>
      </w:pPr>
    </w:p>
    <w:p w14:paraId="31A94C52" w14:textId="77777777" w:rsidR="00CE5268" w:rsidRPr="00CE5268" w:rsidRDefault="00CE5268" w:rsidP="00E249AD">
      <w:pPr>
        <w:widowControl w:val="0"/>
        <w:autoSpaceDE w:val="0"/>
        <w:autoSpaceDN w:val="0"/>
        <w:jc w:val="center"/>
        <w:rPr>
          <w:rFonts w:eastAsia="Calibri" w:cs="Times New Roman"/>
          <w:b/>
          <w:szCs w:val="24"/>
          <w:lang w:val="pt-PT"/>
        </w:rPr>
      </w:pPr>
    </w:p>
    <w:p w14:paraId="46E1C2ED" w14:textId="77777777" w:rsidR="00CE5268" w:rsidRPr="00CE5268" w:rsidRDefault="00CE5268" w:rsidP="00E249AD">
      <w:pPr>
        <w:widowControl w:val="0"/>
        <w:autoSpaceDE w:val="0"/>
        <w:autoSpaceDN w:val="0"/>
        <w:jc w:val="center"/>
        <w:rPr>
          <w:rFonts w:eastAsia="Calibri" w:cs="Times New Roman"/>
          <w:b/>
          <w:szCs w:val="24"/>
          <w:lang w:val="pt-PT"/>
        </w:rPr>
      </w:pPr>
    </w:p>
    <w:p w14:paraId="5DFFCF78" w14:textId="77777777" w:rsidR="00CE5268" w:rsidRPr="00CE5268" w:rsidRDefault="00CE5268" w:rsidP="00E249AD">
      <w:pPr>
        <w:widowControl w:val="0"/>
        <w:autoSpaceDE w:val="0"/>
        <w:autoSpaceDN w:val="0"/>
        <w:jc w:val="center"/>
        <w:rPr>
          <w:rFonts w:eastAsia="Calibri" w:cs="Times New Roman"/>
          <w:b/>
          <w:szCs w:val="24"/>
          <w:lang w:val="pt-PT"/>
        </w:rPr>
      </w:pPr>
    </w:p>
    <w:p w14:paraId="39C71279" w14:textId="77777777" w:rsidR="00CE5268" w:rsidRPr="00CE5268" w:rsidRDefault="00CE5268" w:rsidP="00E249AD">
      <w:pPr>
        <w:widowControl w:val="0"/>
        <w:autoSpaceDE w:val="0"/>
        <w:autoSpaceDN w:val="0"/>
        <w:jc w:val="center"/>
        <w:rPr>
          <w:rFonts w:eastAsia="Calibri" w:cs="Times New Roman"/>
          <w:b/>
          <w:szCs w:val="24"/>
          <w:lang w:val="pt-PT"/>
        </w:rPr>
      </w:pPr>
    </w:p>
    <w:sectPr w:rsidR="00CE5268" w:rsidRPr="00CE5268" w:rsidSect="00E249AD">
      <w:headerReference w:type="default" r:id="rId9"/>
      <w:footerReference w:type="default" r:id="rId10"/>
      <w:pgSz w:w="11906" w:h="16838" w:code="9"/>
      <w:pgMar w:top="1843" w:right="1133" w:bottom="1702" w:left="1701"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E98C9" w14:textId="77777777" w:rsidR="00884FD0" w:rsidRDefault="00884FD0" w:rsidP="00A3052F">
      <w:r>
        <w:separator/>
      </w:r>
    </w:p>
  </w:endnote>
  <w:endnote w:type="continuationSeparator" w:id="0">
    <w:p w14:paraId="3B77A57F" w14:textId="77777777" w:rsidR="00884FD0" w:rsidRDefault="00884FD0" w:rsidP="00A3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917838"/>
      <w:docPartObj>
        <w:docPartGallery w:val="Page Numbers (Bottom of Page)"/>
        <w:docPartUnique/>
      </w:docPartObj>
    </w:sdtPr>
    <w:sdtEndPr/>
    <w:sdtContent>
      <w:sdt>
        <w:sdtPr>
          <w:id w:val="-1769616900"/>
          <w:docPartObj>
            <w:docPartGallery w:val="Page Numbers (Top of Page)"/>
            <w:docPartUnique/>
          </w:docPartObj>
        </w:sdtPr>
        <w:sdtEndPr/>
        <w:sdtContent>
          <w:p w14:paraId="164E6069" w14:textId="319AE78D" w:rsidR="000C61D4" w:rsidRDefault="000C61D4">
            <w:pPr>
              <w:pStyle w:val="Rodap"/>
              <w:jc w:val="right"/>
            </w:pPr>
            <w:r w:rsidRPr="000C61D4">
              <w:rPr>
                <w:rFonts w:asciiTheme="minorHAnsi" w:hAnsiTheme="minorHAnsi" w:cstheme="minorHAnsi"/>
                <w:sz w:val="20"/>
                <w:szCs w:val="20"/>
              </w:rPr>
              <w:t xml:space="preserve">Página </w:t>
            </w:r>
            <w:r w:rsidRPr="000C61D4">
              <w:rPr>
                <w:rFonts w:asciiTheme="minorHAnsi" w:hAnsiTheme="minorHAnsi" w:cstheme="minorHAnsi"/>
                <w:b/>
                <w:bCs/>
                <w:sz w:val="20"/>
                <w:szCs w:val="20"/>
              </w:rPr>
              <w:fldChar w:fldCharType="begin"/>
            </w:r>
            <w:r w:rsidRPr="000C61D4">
              <w:rPr>
                <w:rFonts w:asciiTheme="minorHAnsi" w:hAnsiTheme="minorHAnsi" w:cstheme="minorHAnsi"/>
                <w:b/>
                <w:bCs/>
                <w:sz w:val="20"/>
                <w:szCs w:val="20"/>
              </w:rPr>
              <w:instrText>PAGE</w:instrText>
            </w:r>
            <w:r w:rsidRPr="000C61D4">
              <w:rPr>
                <w:rFonts w:asciiTheme="minorHAnsi" w:hAnsiTheme="minorHAnsi" w:cstheme="minorHAnsi"/>
                <w:b/>
                <w:bCs/>
                <w:sz w:val="20"/>
                <w:szCs w:val="20"/>
              </w:rPr>
              <w:fldChar w:fldCharType="separate"/>
            </w:r>
            <w:r w:rsidR="00064B1E">
              <w:rPr>
                <w:rFonts w:asciiTheme="minorHAnsi" w:hAnsiTheme="minorHAnsi" w:cstheme="minorHAnsi"/>
                <w:b/>
                <w:bCs/>
                <w:noProof/>
                <w:sz w:val="20"/>
                <w:szCs w:val="20"/>
              </w:rPr>
              <w:t>1</w:t>
            </w:r>
            <w:r w:rsidRPr="000C61D4">
              <w:rPr>
                <w:rFonts w:asciiTheme="minorHAnsi" w:hAnsiTheme="minorHAnsi" w:cstheme="minorHAnsi"/>
                <w:b/>
                <w:bCs/>
                <w:sz w:val="20"/>
                <w:szCs w:val="20"/>
              </w:rPr>
              <w:fldChar w:fldCharType="end"/>
            </w:r>
            <w:r w:rsidRPr="000C61D4">
              <w:rPr>
                <w:rFonts w:asciiTheme="minorHAnsi" w:hAnsiTheme="minorHAnsi" w:cstheme="minorHAnsi"/>
                <w:sz w:val="20"/>
                <w:szCs w:val="20"/>
              </w:rPr>
              <w:t xml:space="preserve"> de </w:t>
            </w:r>
            <w:r w:rsidRPr="000C61D4">
              <w:rPr>
                <w:rFonts w:asciiTheme="minorHAnsi" w:hAnsiTheme="minorHAnsi" w:cstheme="minorHAnsi"/>
                <w:b/>
                <w:bCs/>
                <w:sz w:val="20"/>
                <w:szCs w:val="20"/>
              </w:rPr>
              <w:fldChar w:fldCharType="begin"/>
            </w:r>
            <w:r w:rsidRPr="000C61D4">
              <w:rPr>
                <w:rFonts w:asciiTheme="minorHAnsi" w:hAnsiTheme="minorHAnsi" w:cstheme="minorHAnsi"/>
                <w:b/>
                <w:bCs/>
                <w:sz w:val="20"/>
                <w:szCs w:val="20"/>
              </w:rPr>
              <w:instrText>NUMPAGES</w:instrText>
            </w:r>
            <w:r w:rsidRPr="000C61D4">
              <w:rPr>
                <w:rFonts w:asciiTheme="minorHAnsi" w:hAnsiTheme="minorHAnsi" w:cstheme="minorHAnsi"/>
                <w:b/>
                <w:bCs/>
                <w:sz w:val="20"/>
                <w:szCs w:val="20"/>
              </w:rPr>
              <w:fldChar w:fldCharType="separate"/>
            </w:r>
            <w:r w:rsidR="00064B1E">
              <w:rPr>
                <w:rFonts w:asciiTheme="minorHAnsi" w:hAnsiTheme="minorHAnsi" w:cstheme="minorHAnsi"/>
                <w:b/>
                <w:bCs/>
                <w:noProof/>
                <w:sz w:val="20"/>
                <w:szCs w:val="20"/>
              </w:rPr>
              <w:t>3</w:t>
            </w:r>
            <w:r w:rsidRPr="000C61D4">
              <w:rPr>
                <w:rFonts w:asciiTheme="minorHAnsi" w:hAnsiTheme="minorHAnsi" w:cstheme="minorHAnsi"/>
                <w:b/>
                <w:bCs/>
                <w:sz w:val="20"/>
                <w:szCs w:val="20"/>
              </w:rPr>
              <w:fldChar w:fldCharType="end"/>
            </w:r>
          </w:p>
        </w:sdtContent>
      </w:sdt>
    </w:sdtContent>
  </w:sdt>
  <w:p w14:paraId="703FEF39" w14:textId="77777777" w:rsidR="0015241D" w:rsidRDefault="001524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75821" w14:textId="77777777" w:rsidR="00884FD0" w:rsidRDefault="00884FD0" w:rsidP="00A3052F">
      <w:r>
        <w:separator/>
      </w:r>
    </w:p>
  </w:footnote>
  <w:footnote w:type="continuationSeparator" w:id="0">
    <w:p w14:paraId="7011BA4D" w14:textId="77777777" w:rsidR="00884FD0" w:rsidRDefault="00884FD0" w:rsidP="00A3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AF290" w14:textId="77777777" w:rsidR="000C61D4" w:rsidRDefault="000C61D4" w:rsidP="000C61D4">
    <w:pPr>
      <w:pStyle w:val="Cabealho"/>
      <w:tabs>
        <w:tab w:val="clear" w:pos="8504"/>
        <w:tab w:val="right" w:pos="10065"/>
      </w:tabs>
      <w:jc w:val="center"/>
    </w:pPr>
    <w:r>
      <w:object w:dxaOrig="1065" w:dyaOrig="1065" w14:anchorId="0BBD8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o:ole="" fillcolor="window">
          <v:imagedata r:id="rId1" o:title=""/>
        </v:shape>
        <o:OLEObject Type="Embed" ProgID="Word.Picture.8" ShapeID="_x0000_i1025" DrawAspect="Content" ObjectID="_1733660736" r:id="rId2"/>
      </w:object>
    </w:r>
  </w:p>
  <w:p w14:paraId="4488B5FD" w14:textId="77777777" w:rsidR="0015241D" w:rsidRDefault="0015241D" w:rsidP="00AB433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87E0C"/>
    <w:multiLevelType w:val="hybridMultilevel"/>
    <w:tmpl w:val="32EB9B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C52C36"/>
    <w:multiLevelType w:val="hybridMultilevel"/>
    <w:tmpl w:val="3EDD56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9DCAE57"/>
    <w:multiLevelType w:val="hybridMultilevel"/>
    <w:tmpl w:val="02DE37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9E54AEC"/>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5">
    <w:nsid w:val="0B8F2AE8"/>
    <w:multiLevelType w:val="hybridMultilevel"/>
    <w:tmpl w:val="A4F4C6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991BDD"/>
    <w:multiLevelType w:val="hybridMultilevel"/>
    <w:tmpl w:val="0C382B6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5D66E73"/>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8">
    <w:nsid w:val="182F07E7"/>
    <w:multiLevelType w:val="multilevel"/>
    <w:tmpl w:val="FFFFFFFF"/>
    <w:lvl w:ilvl="0">
      <w:start w:val="1"/>
      <w:numFmt w:val="upperRoman"/>
      <w:pStyle w:val="Ttulo8"/>
      <w:lvlText w:val="%1-"/>
      <w:lvlJc w:val="left"/>
      <w:pPr>
        <w:tabs>
          <w:tab w:val="num" w:pos="2130"/>
        </w:tabs>
        <w:ind w:left="2130" w:hanging="720"/>
      </w:pPr>
      <w:rPr>
        <w:rFonts w:cs="Times New Roman" w:hint="default"/>
      </w:rPr>
    </w:lvl>
    <w:lvl w:ilvl="1">
      <w:start w:val="1"/>
      <w:numFmt w:val="bullet"/>
      <w:lvlText w:val=""/>
      <w:lvlJc w:val="left"/>
      <w:pPr>
        <w:tabs>
          <w:tab w:val="num" w:pos="2490"/>
        </w:tabs>
        <w:ind w:left="2490" w:hanging="360"/>
      </w:pPr>
      <w:rPr>
        <w:rFonts w:ascii="Symbol" w:hAnsi="Symbol" w:hint="default"/>
      </w:rPr>
    </w:lvl>
    <w:lvl w:ilvl="2">
      <w:start w:val="1"/>
      <w:numFmt w:val="upperRoman"/>
      <w:lvlText w:val="%3-"/>
      <w:lvlJc w:val="left"/>
      <w:pPr>
        <w:tabs>
          <w:tab w:val="num" w:pos="3750"/>
        </w:tabs>
        <w:ind w:left="3750" w:hanging="720"/>
      </w:pPr>
      <w:rPr>
        <w:rFonts w:cs="Times New Roman" w:hint="default"/>
      </w:rPr>
    </w:lvl>
    <w:lvl w:ilvl="3">
      <w:start w:val="1"/>
      <w:numFmt w:val="lowerLetter"/>
      <w:lvlText w:val="%4)"/>
      <w:lvlJc w:val="left"/>
      <w:pPr>
        <w:tabs>
          <w:tab w:val="num" w:pos="3930"/>
        </w:tabs>
        <w:ind w:left="3930" w:hanging="360"/>
      </w:pPr>
      <w:rPr>
        <w:rFonts w:cs="Times New Roman" w:hint="default"/>
      </w:rPr>
    </w:lvl>
    <w:lvl w:ilvl="4">
      <w:start w:val="1"/>
      <w:numFmt w:val="lowerLetter"/>
      <w:lvlText w:val="%5."/>
      <w:lvlJc w:val="left"/>
      <w:pPr>
        <w:tabs>
          <w:tab w:val="num" w:pos="4650"/>
        </w:tabs>
        <w:ind w:left="4650" w:hanging="360"/>
      </w:pPr>
      <w:rPr>
        <w:rFonts w:cs="Times New Roman"/>
      </w:rPr>
    </w:lvl>
    <w:lvl w:ilvl="5">
      <w:start w:val="1"/>
      <w:numFmt w:val="lowerRoman"/>
      <w:lvlText w:val="%6."/>
      <w:lvlJc w:val="right"/>
      <w:pPr>
        <w:tabs>
          <w:tab w:val="num" w:pos="5370"/>
        </w:tabs>
        <w:ind w:left="5370" w:hanging="180"/>
      </w:pPr>
      <w:rPr>
        <w:rFonts w:cs="Times New Roman"/>
      </w:rPr>
    </w:lvl>
    <w:lvl w:ilvl="6">
      <w:start w:val="1"/>
      <w:numFmt w:val="decimal"/>
      <w:lvlText w:val="%7."/>
      <w:lvlJc w:val="left"/>
      <w:pPr>
        <w:tabs>
          <w:tab w:val="num" w:pos="6090"/>
        </w:tabs>
        <w:ind w:left="6090" w:hanging="360"/>
      </w:pPr>
      <w:rPr>
        <w:rFonts w:cs="Times New Roman"/>
      </w:rPr>
    </w:lvl>
    <w:lvl w:ilvl="7">
      <w:start w:val="1"/>
      <w:numFmt w:val="lowerLetter"/>
      <w:lvlText w:val="%8."/>
      <w:lvlJc w:val="left"/>
      <w:pPr>
        <w:tabs>
          <w:tab w:val="num" w:pos="6810"/>
        </w:tabs>
        <w:ind w:left="6810" w:hanging="360"/>
      </w:pPr>
      <w:rPr>
        <w:rFonts w:cs="Times New Roman"/>
      </w:rPr>
    </w:lvl>
    <w:lvl w:ilvl="8">
      <w:start w:val="1"/>
      <w:numFmt w:val="lowerRoman"/>
      <w:lvlText w:val="%9."/>
      <w:lvlJc w:val="right"/>
      <w:pPr>
        <w:tabs>
          <w:tab w:val="num" w:pos="7530"/>
        </w:tabs>
        <w:ind w:left="7530" w:hanging="180"/>
      </w:pPr>
      <w:rPr>
        <w:rFonts w:cs="Times New Roman"/>
      </w:rPr>
    </w:lvl>
  </w:abstractNum>
  <w:abstractNum w:abstractNumId="9">
    <w:nsid w:val="1D700023"/>
    <w:multiLevelType w:val="multilevel"/>
    <w:tmpl w:val="EA1E4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7F5870"/>
    <w:multiLevelType w:val="hybridMultilevel"/>
    <w:tmpl w:val="9FA4E82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23CD2E7B"/>
    <w:multiLevelType w:val="hybridMultilevel"/>
    <w:tmpl w:val="1802595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24BB661E"/>
    <w:multiLevelType w:val="multilevel"/>
    <w:tmpl w:val="FFFFFFFF"/>
    <w:lvl w:ilvl="0">
      <w:start w:val="1"/>
      <w:numFmt w:val="decimal"/>
      <w:lvlText w:val="%1)"/>
      <w:lvlJc w:val="left"/>
      <w:pPr>
        <w:tabs>
          <w:tab w:val="num" w:pos="870"/>
        </w:tabs>
        <w:ind w:left="870" w:hanging="51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8B7341D"/>
    <w:multiLevelType w:val="hybridMultilevel"/>
    <w:tmpl w:val="11A0ACA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2A327C71"/>
    <w:multiLevelType w:val="hybridMultilevel"/>
    <w:tmpl w:val="792C15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A06861"/>
    <w:multiLevelType w:val="hybridMultilevel"/>
    <w:tmpl w:val="55BA5264"/>
    <w:lvl w:ilvl="0" w:tplc="3FCCE84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BD67B1"/>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14A1C51"/>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31584CDF"/>
    <w:multiLevelType w:val="hybridMultilevel"/>
    <w:tmpl w:val="082E3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C532D5"/>
    <w:multiLevelType w:val="hybridMultilevel"/>
    <w:tmpl w:val="B7FCD6A6"/>
    <w:lvl w:ilvl="0" w:tplc="5DE6CB5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3CB90BF9"/>
    <w:multiLevelType w:val="hybridMultilevel"/>
    <w:tmpl w:val="D6BD1C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92714FD"/>
    <w:multiLevelType w:val="hybridMultilevel"/>
    <w:tmpl w:val="506CBE4A"/>
    <w:lvl w:ilvl="0" w:tplc="0AD050A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nsid w:val="49591D0C"/>
    <w:multiLevelType w:val="hybridMultilevel"/>
    <w:tmpl w:val="63065E20"/>
    <w:lvl w:ilvl="0" w:tplc="EC54055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50EA55F9"/>
    <w:multiLevelType w:val="hybridMultilevel"/>
    <w:tmpl w:val="63FE63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89478C"/>
    <w:multiLevelType w:val="hybridMultilevel"/>
    <w:tmpl w:val="C5F03A7A"/>
    <w:lvl w:ilvl="0" w:tplc="46DCBD0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553C7512"/>
    <w:multiLevelType w:val="hybridMultilevel"/>
    <w:tmpl w:val="E6D5466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B11696D"/>
    <w:multiLevelType w:val="hybridMultilevel"/>
    <w:tmpl w:val="7E32B58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5C184993"/>
    <w:multiLevelType w:val="hybridMultilevel"/>
    <w:tmpl w:val="0C60344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6848710A"/>
    <w:multiLevelType w:val="multilevel"/>
    <w:tmpl w:val="FFFFFFFF"/>
    <w:lvl w:ilvl="0">
      <w:start w:val="1"/>
      <w:numFmt w:val="lowerLetter"/>
      <w:lvlText w:val="%1."/>
      <w:lvlJc w:val="left"/>
      <w:pPr>
        <w:tabs>
          <w:tab w:val="num" w:pos="2702"/>
        </w:tabs>
        <w:ind w:left="2702" w:hanging="360"/>
      </w:pPr>
      <w:rPr>
        <w:rFonts w:cs="Times New Roman" w:hint="default"/>
      </w:rPr>
    </w:lvl>
    <w:lvl w:ilvl="1">
      <w:start w:val="1"/>
      <w:numFmt w:val="lowerLetter"/>
      <w:lvlText w:val="%2."/>
      <w:lvlJc w:val="left"/>
      <w:pPr>
        <w:tabs>
          <w:tab w:val="num" w:pos="3422"/>
        </w:tabs>
        <w:ind w:left="3422" w:hanging="360"/>
      </w:pPr>
      <w:rPr>
        <w:rFonts w:cs="Times New Roman"/>
      </w:rPr>
    </w:lvl>
    <w:lvl w:ilvl="2">
      <w:start w:val="1"/>
      <w:numFmt w:val="lowerRoman"/>
      <w:lvlText w:val="%3."/>
      <w:lvlJc w:val="right"/>
      <w:pPr>
        <w:tabs>
          <w:tab w:val="num" w:pos="4142"/>
        </w:tabs>
        <w:ind w:left="4142" w:hanging="180"/>
      </w:pPr>
      <w:rPr>
        <w:rFonts w:cs="Times New Roman"/>
      </w:rPr>
    </w:lvl>
    <w:lvl w:ilvl="3">
      <w:start w:val="1"/>
      <w:numFmt w:val="decimal"/>
      <w:lvlText w:val="%4."/>
      <w:lvlJc w:val="left"/>
      <w:pPr>
        <w:tabs>
          <w:tab w:val="num" w:pos="4862"/>
        </w:tabs>
        <w:ind w:left="4862" w:hanging="360"/>
      </w:pPr>
      <w:rPr>
        <w:rFonts w:cs="Times New Roman"/>
      </w:rPr>
    </w:lvl>
    <w:lvl w:ilvl="4">
      <w:start w:val="1"/>
      <w:numFmt w:val="lowerLetter"/>
      <w:lvlText w:val="%5."/>
      <w:lvlJc w:val="left"/>
      <w:pPr>
        <w:tabs>
          <w:tab w:val="num" w:pos="5582"/>
        </w:tabs>
        <w:ind w:left="5582" w:hanging="360"/>
      </w:pPr>
      <w:rPr>
        <w:rFonts w:cs="Times New Roman"/>
      </w:rPr>
    </w:lvl>
    <w:lvl w:ilvl="5">
      <w:start w:val="1"/>
      <w:numFmt w:val="lowerRoman"/>
      <w:lvlText w:val="%6."/>
      <w:lvlJc w:val="right"/>
      <w:pPr>
        <w:tabs>
          <w:tab w:val="num" w:pos="6302"/>
        </w:tabs>
        <w:ind w:left="6302" w:hanging="180"/>
      </w:pPr>
      <w:rPr>
        <w:rFonts w:cs="Times New Roman"/>
      </w:rPr>
    </w:lvl>
    <w:lvl w:ilvl="6">
      <w:start w:val="1"/>
      <w:numFmt w:val="decimal"/>
      <w:lvlText w:val="%7."/>
      <w:lvlJc w:val="left"/>
      <w:pPr>
        <w:tabs>
          <w:tab w:val="num" w:pos="7022"/>
        </w:tabs>
        <w:ind w:left="7022" w:hanging="360"/>
      </w:pPr>
      <w:rPr>
        <w:rFonts w:cs="Times New Roman"/>
      </w:rPr>
    </w:lvl>
    <w:lvl w:ilvl="7">
      <w:start w:val="1"/>
      <w:numFmt w:val="lowerLetter"/>
      <w:lvlText w:val="%8."/>
      <w:lvlJc w:val="left"/>
      <w:pPr>
        <w:tabs>
          <w:tab w:val="num" w:pos="7742"/>
        </w:tabs>
        <w:ind w:left="7742" w:hanging="360"/>
      </w:pPr>
      <w:rPr>
        <w:rFonts w:cs="Times New Roman"/>
      </w:rPr>
    </w:lvl>
    <w:lvl w:ilvl="8">
      <w:start w:val="1"/>
      <w:numFmt w:val="lowerRoman"/>
      <w:lvlText w:val="%9."/>
      <w:lvlJc w:val="right"/>
      <w:pPr>
        <w:tabs>
          <w:tab w:val="num" w:pos="8462"/>
        </w:tabs>
        <w:ind w:left="8462" w:hanging="180"/>
      </w:pPr>
      <w:rPr>
        <w:rFonts w:cs="Times New Roman"/>
      </w:rPr>
    </w:lvl>
  </w:abstractNum>
  <w:abstractNum w:abstractNumId="29">
    <w:nsid w:val="6942699B"/>
    <w:multiLevelType w:val="hybridMultilevel"/>
    <w:tmpl w:val="840A1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A451755"/>
    <w:multiLevelType w:val="hybridMultilevel"/>
    <w:tmpl w:val="02D2A3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FD6179"/>
    <w:multiLevelType w:val="hybridMultilevel"/>
    <w:tmpl w:val="227B4A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3F721FE"/>
    <w:multiLevelType w:val="hybridMultilevel"/>
    <w:tmpl w:val="714A89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28640E"/>
    <w:multiLevelType w:val="multilevel"/>
    <w:tmpl w:val="FFFFFFFF"/>
    <w:lvl w:ilvl="0">
      <w:start w:val="1"/>
      <w:numFmt w:val="lowerLetter"/>
      <w:lvlText w:val="%1)"/>
      <w:lvlJc w:val="left"/>
      <w:pPr>
        <w:tabs>
          <w:tab w:val="num" w:pos="4995"/>
        </w:tabs>
        <w:ind w:left="4995" w:hanging="2655"/>
      </w:pPr>
      <w:rPr>
        <w:rFonts w:cs="Times New Roman" w:hint="default"/>
      </w:rPr>
    </w:lvl>
    <w:lvl w:ilvl="1">
      <w:start w:val="1"/>
      <w:numFmt w:val="lowerLetter"/>
      <w:lvlText w:val="%2."/>
      <w:lvlJc w:val="left"/>
      <w:pPr>
        <w:tabs>
          <w:tab w:val="num" w:pos="3420"/>
        </w:tabs>
        <w:ind w:left="3420" w:hanging="360"/>
      </w:pPr>
      <w:rPr>
        <w:rFonts w:cs="Times New Roman"/>
      </w:rPr>
    </w:lvl>
    <w:lvl w:ilvl="2">
      <w:start w:val="1"/>
      <w:numFmt w:val="lowerRoman"/>
      <w:lvlText w:val="%3."/>
      <w:lvlJc w:val="right"/>
      <w:pPr>
        <w:tabs>
          <w:tab w:val="num" w:pos="4140"/>
        </w:tabs>
        <w:ind w:left="4140" w:hanging="180"/>
      </w:pPr>
      <w:rPr>
        <w:rFonts w:cs="Times New Roman"/>
      </w:rPr>
    </w:lvl>
    <w:lvl w:ilvl="3">
      <w:start w:val="1"/>
      <w:numFmt w:val="decimal"/>
      <w:lvlText w:val="%4."/>
      <w:lvlJc w:val="left"/>
      <w:pPr>
        <w:tabs>
          <w:tab w:val="num" w:pos="4860"/>
        </w:tabs>
        <w:ind w:left="4860" w:hanging="360"/>
      </w:pPr>
      <w:rPr>
        <w:rFonts w:cs="Times New Roman"/>
      </w:rPr>
    </w:lvl>
    <w:lvl w:ilvl="4">
      <w:start w:val="1"/>
      <w:numFmt w:val="lowerLetter"/>
      <w:lvlText w:val="%5."/>
      <w:lvlJc w:val="left"/>
      <w:pPr>
        <w:tabs>
          <w:tab w:val="num" w:pos="5580"/>
        </w:tabs>
        <w:ind w:left="5580" w:hanging="360"/>
      </w:pPr>
      <w:rPr>
        <w:rFonts w:cs="Times New Roman"/>
      </w:rPr>
    </w:lvl>
    <w:lvl w:ilvl="5">
      <w:start w:val="1"/>
      <w:numFmt w:val="lowerRoman"/>
      <w:lvlText w:val="%6."/>
      <w:lvlJc w:val="right"/>
      <w:pPr>
        <w:tabs>
          <w:tab w:val="num" w:pos="6300"/>
        </w:tabs>
        <w:ind w:left="6300" w:hanging="180"/>
      </w:pPr>
      <w:rPr>
        <w:rFonts w:cs="Times New Roman"/>
      </w:rPr>
    </w:lvl>
    <w:lvl w:ilvl="6">
      <w:start w:val="1"/>
      <w:numFmt w:val="decimal"/>
      <w:lvlText w:val="%7."/>
      <w:lvlJc w:val="left"/>
      <w:pPr>
        <w:tabs>
          <w:tab w:val="num" w:pos="7020"/>
        </w:tabs>
        <w:ind w:left="7020" w:hanging="360"/>
      </w:pPr>
      <w:rPr>
        <w:rFonts w:cs="Times New Roman"/>
      </w:rPr>
    </w:lvl>
    <w:lvl w:ilvl="7">
      <w:start w:val="1"/>
      <w:numFmt w:val="lowerLetter"/>
      <w:lvlText w:val="%8."/>
      <w:lvlJc w:val="left"/>
      <w:pPr>
        <w:tabs>
          <w:tab w:val="num" w:pos="7740"/>
        </w:tabs>
        <w:ind w:left="7740" w:hanging="360"/>
      </w:pPr>
      <w:rPr>
        <w:rFonts w:cs="Times New Roman"/>
      </w:rPr>
    </w:lvl>
    <w:lvl w:ilvl="8">
      <w:start w:val="1"/>
      <w:numFmt w:val="lowerRoman"/>
      <w:lvlText w:val="%9."/>
      <w:lvlJc w:val="right"/>
      <w:pPr>
        <w:tabs>
          <w:tab w:val="num" w:pos="8460"/>
        </w:tabs>
        <w:ind w:left="8460" w:hanging="180"/>
      </w:pPr>
      <w:rPr>
        <w:rFonts w:cs="Times New Roman"/>
      </w:rPr>
    </w:lvl>
  </w:abstractNum>
  <w:abstractNum w:abstractNumId="34">
    <w:nsid w:val="7B67789D"/>
    <w:multiLevelType w:val="hybridMultilevel"/>
    <w:tmpl w:val="74C89E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D474D6D"/>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nsid w:val="7F6E7EA6"/>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
  </w:num>
  <w:num w:numId="3">
    <w:abstractNumId w:val="7"/>
  </w:num>
  <w:num w:numId="4">
    <w:abstractNumId w:val="4"/>
  </w:num>
  <w:num w:numId="5">
    <w:abstractNumId w:val="36"/>
  </w:num>
  <w:num w:numId="6">
    <w:abstractNumId w:val="12"/>
  </w:num>
  <w:num w:numId="7">
    <w:abstractNumId w:val="35"/>
  </w:num>
  <w:num w:numId="8">
    <w:abstractNumId w:val="17"/>
  </w:num>
  <w:num w:numId="9">
    <w:abstractNumId w:val="16"/>
  </w:num>
  <w:num w:numId="10">
    <w:abstractNumId w:val="28"/>
  </w:num>
  <w:num w:numId="11">
    <w:abstractNumId w:val="33"/>
  </w:num>
  <w:num w:numId="12">
    <w:abstractNumId w:val="8"/>
  </w:num>
  <w:num w:numId="13">
    <w:abstractNumId w:val="19"/>
  </w:num>
  <w:num w:numId="14">
    <w:abstractNumId w:val="24"/>
  </w:num>
  <w:num w:numId="15">
    <w:abstractNumId w:val="21"/>
  </w:num>
  <w:num w:numId="16">
    <w:abstractNumId w:val="15"/>
  </w:num>
  <w:num w:numId="17">
    <w:abstractNumId w:val="5"/>
  </w:num>
  <w:num w:numId="18">
    <w:abstractNumId w:val="34"/>
  </w:num>
  <w:num w:numId="19">
    <w:abstractNumId w:val="13"/>
  </w:num>
  <w:num w:numId="20">
    <w:abstractNumId w:val="27"/>
  </w:num>
  <w:num w:numId="21">
    <w:abstractNumId w:val="11"/>
  </w:num>
  <w:num w:numId="22">
    <w:abstractNumId w:val="10"/>
  </w:num>
  <w:num w:numId="23">
    <w:abstractNumId w:val="32"/>
  </w:num>
  <w:num w:numId="24">
    <w:abstractNumId w:val="26"/>
  </w:num>
  <w:num w:numId="25">
    <w:abstractNumId w:val="14"/>
  </w:num>
  <w:num w:numId="26">
    <w:abstractNumId w:val="6"/>
  </w:num>
  <w:num w:numId="27">
    <w:abstractNumId w:val="29"/>
  </w:num>
  <w:num w:numId="28">
    <w:abstractNumId w:val="18"/>
  </w:num>
  <w:num w:numId="29">
    <w:abstractNumId w:val="20"/>
  </w:num>
  <w:num w:numId="30">
    <w:abstractNumId w:val="1"/>
  </w:num>
  <w:num w:numId="31">
    <w:abstractNumId w:val="2"/>
  </w:num>
  <w:num w:numId="32">
    <w:abstractNumId w:val="31"/>
  </w:num>
  <w:num w:numId="33">
    <w:abstractNumId w:val="0"/>
  </w:num>
  <w:num w:numId="34">
    <w:abstractNumId w:val="25"/>
  </w:num>
  <w:num w:numId="35">
    <w:abstractNumId w:val="30"/>
  </w:num>
  <w:num w:numId="36">
    <w:abstractNumId w:val="2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00F"/>
    <w:rsid w:val="00011640"/>
    <w:rsid w:val="0001227B"/>
    <w:rsid w:val="00015BDA"/>
    <w:rsid w:val="00020929"/>
    <w:rsid w:val="00025C9D"/>
    <w:rsid w:val="00027AEA"/>
    <w:rsid w:val="00027B2F"/>
    <w:rsid w:val="00037AC4"/>
    <w:rsid w:val="00040259"/>
    <w:rsid w:val="00041628"/>
    <w:rsid w:val="00060377"/>
    <w:rsid w:val="00061484"/>
    <w:rsid w:val="00063FA9"/>
    <w:rsid w:val="00064B1E"/>
    <w:rsid w:val="00065C25"/>
    <w:rsid w:val="00065D94"/>
    <w:rsid w:val="000745E5"/>
    <w:rsid w:val="000760A9"/>
    <w:rsid w:val="00081019"/>
    <w:rsid w:val="000841A6"/>
    <w:rsid w:val="00086E5A"/>
    <w:rsid w:val="00087D83"/>
    <w:rsid w:val="000A36F2"/>
    <w:rsid w:val="000B1D26"/>
    <w:rsid w:val="000B27E8"/>
    <w:rsid w:val="000B3556"/>
    <w:rsid w:val="000B76F7"/>
    <w:rsid w:val="000C5EC4"/>
    <w:rsid w:val="000C61D4"/>
    <w:rsid w:val="000D3492"/>
    <w:rsid w:val="000E100C"/>
    <w:rsid w:val="000E49F6"/>
    <w:rsid w:val="000F1B60"/>
    <w:rsid w:val="000F23F7"/>
    <w:rsid w:val="000F2FB0"/>
    <w:rsid w:val="000F7A27"/>
    <w:rsid w:val="001055A4"/>
    <w:rsid w:val="00117D52"/>
    <w:rsid w:val="0012188F"/>
    <w:rsid w:val="00125E85"/>
    <w:rsid w:val="0012685C"/>
    <w:rsid w:val="0012764D"/>
    <w:rsid w:val="0013280A"/>
    <w:rsid w:val="00150A21"/>
    <w:rsid w:val="0015241D"/>
    <w:rsid w:val="0015415D"/>
    <w:rsid w:val="001602AF"/>
    <w:rsid w:val="00161BDD"/>
    <w:rsid w:val="001632F3"/>
    <w:rsid w:val="001645AD"/>
    <w:rsid w:val="001679C0"/>
    <w:rsid w:val="00170413"/>
    <w:rsid w:val="001745EF"/>
    <w:rsid w:val="00177892"/>
    <w:rsid w:val="0017792F"/>
    <w:rsid w:val="001918AB"/>
    <w:rsid w:val="00197744"/>
    <w:rsid w:val="001A1207"/>
    <w:rsid w:val="001A5288"/>
    <w:rsid w:val="001A62C1"/>
    <w:rsid w:val="001B3ED5"/>
    <w:rsid w:val="001C11E8"/>
    <w:rsid w:val="001C1680"/>
    <w:rsid w:val="001D048D"/>
    <w:rsid w:val="001D14F7"/>
    <w:rsid w:val="001E0FD8"/>
    <w:rsid w:val="001E6460"/>
    <w:rsid w:val="001F1CD2"/>
    <w:rsid w:val="00203D30"/>
    <w:rsid w:val="00210FB1"/>
    <w:rsid w:val="00212A71"/>
    <w:rsid w:val="00214DAB"/>
    <w:rsid w:val="0021530B"/>
    <w:rsid w:val="00220891"/>
    <w:rsid w:val="00222C77"/>
    <w:rsid w:val="00224AF2"/>
    <w:rsid w:val="002336C9"/>
    <w:rsid w:val="00240BAF"/>
    <w:rsid w:val="00241B5B"/>
    <w:rsid w:val="002455F7"/>
    <w:rsid w:val="002527CF"/>
    <w:rsid w:val="00255085"/>
    <w:rsid w:val="00257162"/>
    <w:rsid w:val="00263D03"/>
    <w:rsid w:val="002651C5"/>
    <w:rsid w:val="00266438"/>
    <w:rsid w:val="00275857"/>
    <w:rsid w:val="00286F22"/>
    <w:rsid w:val="0029174C"/>
    <w:rsid w:val="002A1D8E"/>
    <w:rsid w:val="002A3286"/>
    <w:rsid w:val="002A589A"/>
    <w:rsid w:val="002C0508"/>
    <w:rsid w:val="002C0C7C"/>
    <w:rsid w:val="002C2261"/>
    <w:rsid w:val="002C6E42"/>
    <w:rsid w:val="002D0F19"/>
    <w:rsid w:val="002D763B"/>
    <w:rsid w:val="002D7C16"/>
    <w:rsid w:val="002E1765"/>
    <w:rsid w:val="002F6A90"/>
    <w:rsid w:val="003141AE"/>
    <w:rsid w:val="00323C53"/>
    <w:rsid w:val="00337048"/>
    <w:rsid w:val="00345832"/>
    <w:rsid w:val="00353E4D"/>
    <w:rsid w:val="003557E8"/>
    <w:rsid w:val="00357FFA"/>
    <w:rsid w:val="00361CB1"/>
    <w:rsid w:val="0036343A"/>
    <w:rsid w:val="00364CC5"/>
    <w:rsid w:val="003666E9"/>
    <w:rsid w:val="003724D6"/>
    <w:rsid w:val="00374C8A"/>
    <w:rsid w:val="00377D80"/>
    <w:rsid w:val="003848E3"/>
    <w:rsid w:val="00386ABC"/>
    <w:rsid w:val="00387B4D"/>
    <w:rsid w:val="00391046"/>
    <w:rsid w:val="00393485"/>
    <w:rsid w:val="003A0C74"/>
    <w:rsid w:val="003B1C3B"/>
    <w:rsid w:val="003C17E9"/>
    <w:rsid w:val="003C4053"/>
    <w:rsid w:val="003C5B69"/>
    <w:rsid w:val="003D29B4"/>
    <w:rsid w:val="003E009C"/>
    <w:rsid w:val="003E3D39"/>
    <w:rsid w:val="003F4259"/>
    <w:rsid w:val="003F68E3"/>
    <w:rsid w:val="003F7366"/>
    <w:rsid w:val="00401FA2"/>
    <w:rsid w:val="004106E8"/>
    <w:rsid w:val="00415DA0"/>
    <w:rsid w:val="00424BC3"/>
    <w:rsid w:val="00446E00"/>
    <w:rsid w:val="00450F63"/>
    <w:rsid w:val="00474229"/>
    <w:rsid w:val="00475363"/>
    <w:rsid w:val="00482E7C"/>
    <w:rsid w:val="004908B0"/>
    <w:rsid w:val="004A4F37"/>
    <w:rsid w:val="004B0D1D"/>
    <w:rsid w:val="004B1CF3"/>
    <w:rsid w:val="004B5042"/>
    <w:rsid w:val="004B648C"/>
    <w:rsid w:val="004C0226"/>
    <w:rsid w:val="004C1A67"/>
    <w:rsid w:val="004C54E7"/>
    <w:rsid w:val="004D126B"/>
    <w:rsid w:val="004D6131"/>
    <w:rsid w:val="004E14F9"/>
    <w:rsid w:val="004E2A6C"/>
    <w:rsid w:val="004E707F"/>
    <w:rsid w:val="004F0A71"/>
    <w:rsid w:val="00500D09"/>
    <w:rsid w:val="00502B45"/>
    <w:rsid w:val="005065F4"/>
    <w:rsid w:val="005102AC"/>
    <w:rsid w:val="005200BB"/>
    <w:rsid w:val="0052032C"/>
    <w:rsid w:val="00520F52"/>
    <w:rsid w:val="00523F99"/>
    <w:rsid w:val="00534631"/>
    <w:rsid w:val="0053725D"/>
    <w:rsid w:val="00542767"/>
    <w:rsid w:val="00543BD4"/>
    <w:rsid w:val="00544A45"/>
    <w:rsid w:val="00560A17"/>
    <w:rsid w:val="005645AA"/>
    <w:rsid w:val="005647C3"/>
    <w:rsid w:val="0056501F"/>
    <w:rsid w:val="00565F7D"/>
    <w:rsid w:val="00581462"/>
    <w:rsid w:val="00585B94"/>
    <w:rsid w:val="00592942"/>
    <w:rsid w:val="00593E9C"/>
    <w:rsid w:val="00595A15"/>
    <w:rsid w:val="005A0800"/>
    <w:rsid w:val="005B3831"/>
    <w:rsid w:val="005B61ED"/>
    <w:rsid w:val="005C3967"/>
    <w:rsid w:val="005C5146"/>
    <w:rsid w:val="005D0EEE"/>
    <w:rsid w:val="005E328C"/>
    <w:rsid w:val="005F01B0"/>
    <w:rsid w:val="005F3FE6"/>
    <w:rsid w:val="005F65FD"/>
    <w:rsid w:val="005F7994"/>
    <w:rsid w:val="00601AF9"/>
    <w:rsid w:val="006030B4"/>
    <w:rsid w:val="00605A2B"/>
    <w:rsid w:val="00605E7B"/>
    <w:rsid w:val="00613935"/>
    <w:rsid w:val="00614DB0"/>
    <w:rsid w:val="006216E1"/>
    <w:rsid w:val="006252A7"/>
    <w:rsid w:val="00626CBA"/>
    <w:rsid w:val="00627670"/>
    <w:rsid w:val="006343C0"/>
    <w:rsid w:val="00643650"/>
    <w:rsid w:val="006446FA"/>
    <w:rsid w:val="00645481"/>
    <w:rsid w:val="00646B54"/>
    <w:rsid w:val="006527F0"/>
    <w:rsid w:val="00655C57"/>
    <w:rsid w:val="00666120"/>
    <w:rsid w:val="0066695E"/>
    <w:rsid w:val="00667900"/>
    <w:rsid w:val="0067068B"/>
    <w:rsid w:val="0067304F"/>
    <w:rsid w:val="0067356F"/>
    <w:rsid w:val="00674A30"/>
    <w:rsid w:val="006817A1"/>
    <w:rsid w:val="0069580A"/>
    <w:rsid w:val="00697D7F"/>
    <w:rsid w:val="00697F82"/>
    <w:rsid w:val="006A19A7"/>
    <w:rsid w:val="006A1D9C"/>
    <w:rsid w:val="006B00E9"/>
    <w:rsid w:val="006B65FE"/>
    <w:rsid w:val="006C2D09"/>
    <w:rsid w:val="006C5F28"/>
    <w:rsid w:val="006D6199"/>
    <w:rsid w:val="006E63DA"/>
    <w:rsid w:val="006E731D"/>
    <w:rsid w:val="006F36B8"/>
    <w:rsid w:val="006F4405"/>
    <w:rsid w:val="006F4419"/>
    <w:rsid w:val="007009F4"/>
    <w:rsid w:val="00701C9C"/>
    <w:rsid w:val="007165A1"/>
    <w:rsid w:val="00721FAF"/>
    <w:rsid w:val="00723141"/>
    <w:rsid w:val="00727470"/>
    <w:rsid w:val="00727B7E"/>
    <w:rsid w:val="00750E76"/>
    <w:rsid w:val="0075308D"/>
    <w:rsid w:val="007671E9"/>
    <w:rsid w:val="007710FA"/>
    <w:rsid w:val="00771D49"/>
    <w:rsid w:val="00771F21"/>
    <w:rsid w:val="0078038E"/>
    <w:rsid w:val="0078322D"/>
    <w:rsid w:val="00783CBF"/>
    <w:rsid w:val="0078572F"/>
    <w:rsid w:val="007858BE"/>
    <w:rsid w:val="00790C07"/>
    <w:rsid w:val="00792B45"/>
    <w:rsid w:val="0079514F"/>
    <w:rsid w:val="007A134F"/>
    <w:rsid w:val="007B496D"/>
    <w:rsid w:val="007C1EBC"/>
    <w:rsid w:val="007C3753"/>
    <w:rsid w:val="007C3BBD"/>
    <w:rsid w:val="007C781B"/>
    <w:rsid w:val="007D09FB"/>
    <w:rsid w:val="007D689A"/>
    <w:rsid w:val="007E3326"/>
    <w:rsid w:val="007E6412"/>
    <w:rsid w:val="007F15E5"/>
    <w:rsid w:val="00802995"/>
    <w:rsid w:val="00802DB4"/>
    <w:rsid w:val="00804C6D"/>
    <w:rsid w:val="00807D1A"/>
    <w:rsid w:val="00810AC1"/>
    <w:rsid w:val="00812122"/>
    <w:rsid w:val="00817C72"/>
    <w:rsid w:val="00823805"/>
    <w:rsid w:val="00824077"/>
    <w:rsid w:val="00830FB5"/>
    <w:rsid w:val="008341C0"/>
    <w:rsid w:val="0084500F"/>
    <w:rsid w:val="00855BBE"/>
    <w:rsid w:val="00857465"/>
    <w:rsid w:val="00865A61"/>
    <w:rsid w:val="00870D05"/>
    <w:rsid w:val="00871A78"/>
    <w:rsid w:val="0087348B"/>
    <w:rsid w:val="00884FD0"/>
    <w:rsid w:val="00890F5D"/>
    <w:rsid w:val="00893175"/>
    <w:rsid w:val="008A15E8"/>
    <w:rsid w:val="008B01C5"/>
    <w:rsid w:val="008C51DA"/>
    <w:rsid w:val="008D3A38"/>
    <w:rsid w:val="008D403E"/>
    <w:rsid w:val="008D4A51"/>
    <w:rsid w:val="008D5E6A"/>
    <w:rsid w:val="008E03DB"/>
    <w:rsid w:val="008E7037"/>
    <w:rsid w:val="008F1DFC"/>
    <w:rsid w:val="008F1E56"/>
    <w:rsid w:val="008F44B4"/>
    <w:rsid w:val="00902488"/>
    <w:rsid w:val="00903036"/>
    <w:rsid w:val="00905C73"/>
    <w:rsid w:val="009105A6"/>
    <w:rsid w:val="0091790B"/>
    <w:rsid w:val="00920EEB"/>
    <w:rsid w:val="00924D41"/>
    <w:rsid w:val="00927A5C"/>
    <w:rsid w:val="00931682"/>
    <w:rsid w:val="00934400"/>
    <w:rsid w:val="00935210"/>
    <w:rsid w:val="009435C2"/>
    <w:rsid w:val="009462A2"/>
    <w:rsid w:val="0095170C"/>
    <w:rsid w:val="0095215F"/>
    <w:rsid w:val="00953170"/>
    <w:rsid w:val="009667EC"/>
    <w:rsid w:val="009749BA"/>
    <w:rsid w:val="00977AD0"/>
    <w:rsid w:val="0098089C"/>
    <w:rsid w:val="00985722"/>
    <w:rsid w:val="00993AF8"/>
    <w:rsid w:val="009954FE"/>
    <w:rsid w:val="009B1AEC"/>
    <w:rsid w:val="009B2C09"/>
    <w:rsid w:val="009B5155"/>
    <w:rsid w:val="009C0E56"/>
    <w:rsid w:val="009D3B06"/>
    <w:rsid w:val="009D50F4"/>
    <w:rsid w:val="009E5842"/>
    <w:rsid w:val="009E66A8"/>
    <w:rsid w:val="009F3EA0"/>
    <w:rsid w:val="009F7C54"/>
    <w:rsid w:val="00A01255"/>
    <w:rsid w:val="00A0637E"/>
    <w:rsid w:val="00A12E67"/>
    <w:rsid w:val="00A13E64"/>
    <w:rsid w:val="00A146C3"/>
    <w:rsid w:val="00A236E7"/>
    <w:rsid w:val="00A2662F"/>
    <w:rsid w:val="00A3052F"/>
    <w:rsid w:val="00A3478B"/>
    <w:rsid w:val="00A363FF"/>
    <w:rsid w:val="00A412D9"/>
    <w:rsid w:val="00A44694"/>
    <w:rsid w:val="00A469C1"/>
    <w:rsid w:val="00A50741"/>
    <w:rsid w:val="00A52F8A"/>
    <w:rsid w:val="00A73AF5"/>
    <w:rsid w:val="00A75EB1"/>
    <w:rsid w:val="00A7724F"/>
    <w:rsid w:val="00A82633"/>
    <w:rsid w:val="00A84D50"/>
    <w:rsid w:val="00A86D1E"/>
    <w:rsid w:val="00A9045F"/>
    <w:rsid w:val="00A90D98"/>
    <w:rsid w:val="00A93AAB"/>
    <w:rsid w:val="00A94B58"/>
    <w:rsid w:val="00A95B2B"/>
    <w:rsid w:val="00A96A3B"/>
    <w:rsid w:val="00A96C2A"/>
    <w:rsid w:val="00A96D8D"/>
    <w:rsid w:val="00AA23E7"/>
    <w:rsid w:val="00AA2CDC"/>
    <w:rsid w:val="00AB0320"/>
    <w:rsid w:val="00AB106C"/>
    <w:rsid w:val="00AB4330"/>
    <w:rsid w:val="00AB6680"/>
    <w:rsid w:val="00AC5208"/>
    <w:rsid w:val="00AC5EEB"/>
    <w:rsid w:val="00AC68AA"/>
    <w:rsid w:val="00AC7642"/>
    <w:rsid w:val="00AD4E63"/>
    <w:rsid w:val="00AD7339"/>
    <w:rsid w:val="00AE38B1"/>
    <w:rsid w:val="00AE6B3E"/>
    <w:rsid w:val="00AF11D2"/>
    <w:rsid w:val="00B059C2"/>
    <w:rsid w:val="00B07426"/>
    <w:rsid w:val="00B0799B"/>
    <w:rsid w:val="00B106FA"/>
    <w:rsid w:val="00B12D66"/>
    <w:rsid w:val="00B138DC"/>
    <w:rsid w:val="00B14F5B"/>
    <w:rsid w:val="00B16EE4"/>
    <w:rsid w:val="00B2194B"/>
    <w:rsid w:val="00B2228E"/>
    <w:rsid w:val="00B26C79"/>
    <w:rsid w:val="00B319DB"/>
    <w:rsid w:val="00B4015B"/>
    <w:rsid w:val="00B409CB"/>
    <w:rsid w:val="00B418C2"/>
    <w:rsid w:val="00B421A3"/>
    <w:rsid w:val="00B45A61"/>
    <w:rsid w:val="00B555BD"/>
    <w:rsid w:val="00B60812"/>
    <w:rsid w:val="00B63BBA"/>
    <w:rsid w:val="00B7124F"/>
    <w:rsid w:val="00B7599E"/>
    <w:rsid w:val="00B824F5"/>
    <w:rsid w:val="00B84A0B"/>
    <w:rsid w:val="00B84CE7"/>
    <w:rsid w:val="00B8730A"/>
    <w:rsid w:val="00B91281"/>
    <w:rsid w:val="00B91378"/>
    <w:rsid w:val="00B946FE"/>
    <w:rsid w:val="00B950E6"/>
    <w:rsid w:val="00BA2F2A"/>
    <w:rsid w:val="00BB00E3"/>
    <w:rsid w:val="00BB466E"/>
    <w:rsid w:val="00BC5280"/>
    <w:rsid w:val="00BC6BBF"/>
    <w:rsid w:val="00BD75BB"/>
    <w:rsid w:val="00BE24CB"/>
    <w:rsid w:val="00BE76D9"/>
    <w:rsid w:val="00BF243E"/>
    <w:rsid w:val="00C02BC7"/>
    <w:rsid w:val="00C03B4B"/>
    <w:rsid w:val="00C1517B"/>
    <w:rsid w:val="00C15FAC"/>
    <w:rsid w:val="00C23756"/>
    <w:rsid w:val="00C23837"/>
    <w:rsid w:val="00C32892"/>
    <w:rsid w:val="00C43E98"/>
    <w:rsid w:val="00C444F9"/>
    <w:rsid w:val="00C457BD"/>
    <w:rsid w:val="00C50923"/>
    <w:rsid w:val="00C52433"/>
    <w:rsid w:val="00C52CF7"/>
    <w:rsid w:val="00C54062"/>
    <w:rsid w:val="00C60DAE"/>
    <w:rsid w:val="00C62A3F"/>
    <w:rsid w:val="00C6485E"/>
    <w:rsid w:val="00C650BF"/>
    <w:rsid w:val="00C66FCC"/>
    <w:rsid w:val="00C71D6D"/>
    <w:rsid w:val="00C81184"/>
    <w:rsid w:val="00C830A0"/>
    <w:rsid w:val="00C86F9D"/>
    <w:rsid w:val="00C955C6"/>
    <w:rsid w:val="00C95CF1"/>
    <w:rsid w:val="00C96ED1"/>
    <w:rsid w:val="00C96F3C"/>
    <w:rsid w:val="00CA4251"/>
    <w:rsid w:val="00CA5F6C"/>
    <w:rsid w:val="00CA6027"/>
    <w:rsid w:val="00CA6774"/>
    <w:rsid w:val="00CB1095"/>
    <w:rsid w:val="00CB4097"/>
    <w:rsid w:val="00CC37DB"/>
    <w:rsid w:val="00CC65E0"/>
    <w:rsid w:val="00CD7030"/>
    <w:rsid w:val="00CE11BC"/>
    <w:rsid w:val="00CE5268"/>
    <w:rsid w:val="00CE6CA7"/>
    <w:rsid w:val="00CF11D4"/>
    <w:rsid w:val="00CF1ABD"/>
    <w:rsid w:val="00CF243C"/>
    <w:rsid w:val="00CF289D"/>
    <w:rsid w:val="00CF5849"/>
    <w:rsid w:val="00CF5D25"/>
    <w:rsid w:val="00D022D6"/>
    <w:rsid w:val="00D110FB"/>
    <w:rsid w:val="00D21B78"/>
    <w:rsid w:val="00D3053B"/>
    <w:rsid w:val="00D32B55"/>
    <w:rsid w:val="00D375A6"/>
    <w:rsid w:val="00D40D75"/>
    <w:rsid w:val="00D41A8B"/>
    <w:rsid w:val="00D533D6"/>
    <w:rsid w:val="00D621F5"/>
    <w:rsid w:val="00D67BAD"/>
    <w:rsid w:val="00D71296"/>
    <w:rsid w:val="00D7412F"/>
    <w:rsid w:val="00D80478"/>
    <w:rsid w:val="00D8228F"/>
    <w:rsid w:val="00D84E41"/>
    <w:rsid w:val="00D92B18"/>
    <w:rsid w:val="00D96E66"/>
    <w:rsid w:val="00DA0908"/>
    <w:rsid w:val="00DA3068"/>
    <w:rsid w:val="00DA39E5"/>
    <w:rsid w:val="00DA3E26"/>
    <w:rsid w:val="00DA5C83"/>
    <w:rsid w:val="00DB30D8"/>
    <w:rsid w:val="00DB69D5"/>
    <w:rsid w:val="00DB6B62"/>
    <w:rsid w:val="00DB77EC"/>
    <w:rsid w:val="00DB7849"/>
    <w:rsid w:val="00DC0DD1"/>
    <w:rsid w:val="00DC1978"/>
    <w:rsid w:val="00DD4D5B"/>
    <w:rsid w:val="00DE3D91"/>
    <w:rsid w:val="00DE6761"/>
    <w:rsid w:val="00DF214C"/>
    <w:rsid w:val="00DF4236"/>
    <w:rsid w:val="00DF52AC"/>
    <w:rsid w:val="00DF58CE"/>
    <w:rsid w:val="00E00D44"/>
    <w:rsid w:val="00E02FDF"/>
    <w:rsid w:val="00E05802"/>
    <w:rsid w:val="00E066F1"/>
    <w:rsid w:val="00E06E7E"/>
    <w:rsid w:val="00E1118E"/>
    <w:rsid w:val="00E22448"/>
    <w:rsid w:val="00E249AD"/>
    <w:rsid w:val="00E33AC9"/>
    <w:rsid w:val="00E35242"/>
    <w:rsid w:val="00E40E4B"/>
    <w:rsid w:val="00E42D85"/>
    <w:rsid w:val="00E51F7E"/>
    <w:rsid w:val="00E625DC"/>
    <w:rsid w:val="00E760B9"/>
    <w:rsid w:val="00E81558"/>
    <w:rsid w:val="00E823CB"/>
    <w:rsid w:val="00E878F7"/>
    <w:rsid w:val="00E91675"/>
    <w:rsid w:val="00E9370C"/>
    <w:rsid w:val="00EA07A0"/>
    <w:rsid w:val="00EA2E7D"/>
    <w:rsid w:val="00EA78EC"/>
    <w:rsid w:val="00EB4CE5"/>
    <w:rsid w:val="00EB4DC7"/>
    <w:rsid w:val="00EC6CF2"/>
    <w:rsid w:val="00ED3EA6"/>
    <w:rsid w:val="00EE0CE5"/>
    <w:rsid w:val="00EE568F"/>
    <w:rsid w:val="00EF3446"/>
    <w:rsid w:val="00EF45F9"/>
    <w:rsid w:val="00F00B03"/>
    <w:rsid w:val="00F137A8"/>
    <w:rsid w:val="00F14896"/>
    <w:rsid w:val="00F262DC"/>
    <w:rsid w:val="00F27FA8"/>
    <w:rsid w:val="00F30CC1"/>
    <w:rsid w:val="00F3346A"/>
    <w:rsid w:val="00F407BB"/>
    <w:rsid w:val="00F47281"/>
    <w:rsid w:val="00F47C30"/>
    <w:rsid w:val="00F60AE9"/>
    <w:rsid w:val="00F61B41"/>
    <w:rsid w:val="00F63DA9"/>
    <w:rsid w:val="00F65735"/>
    <w:rsid w:val="00F709E9"/>
    <w:rsid w:val="00F73BBC"/>
    <w:rsid w:val="00F74F44"/>
    <w:rsid w:val="00F75CEE"/>
    <w:rsid w:val="00F76F92"/>
    <w:rsid w:val="00F91BD9"/>
    <w:rsid w:val="00F935C7"/>
    <w:rsid w:val="00F953FF"/>
    <w:rsid w:val="00FA427A"/>
    <w:rsid w:val="00FA5434"/>
    <w:rsid w:val="00FA6BDE"/>
    <w:rsid w:val="00FA7E8C"/>
    <w:rsid w:val="00FC31A7"/>
    <w:rsid w:val="00FC479D"/>
    <w:rsid w:val="00FD1122"/>
    <w:rsid w:val="00FD3CE2"/>
    <w:rsid w:val="00FE0C9E"/>
    <w:rsid w:val="00FE2FC8"/>
    <w:rsid w:val="00FE5B61"/>
    <w:rsid w:val="00FF4580"/>
    <w:rsid w:val="00FF4DE0"/>
    <w:rsid w:val="00FF7C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DA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0F"/>
    <w:pPr>
      <w:spacing w:after="0" w:line="240" w:lineRule="auto"/>
    </w:pPr>
    <w:rPr>
      <w:rFonts w:ascii="Times New Roman" w:hAnsi="Times New Roman"/>
      <w:sz w:val="24"/>
    </w:rPr>
  </w:style>
  <w:style w:type="paragraph" w:styleId="Ttulo1">
    <w:name w:val="heading 1"/>
    <w:basedOn w:val="Normal"/>
    <w:next w:val="Normal"/>
    <w:link w:val="Ttulo1Char"/>
    <w:uiPriority w:val="99"/>
    <w:qFormat/>
    <w:rsid w:val="0084500F"/>
    <w:pPr>
      <w:keepNext/>
      <w:jc w:val="center"/>
      <w:outlineLvl w:val="0"/>
    </w:pPr>
    <w:rPr>
      <w:rFonts w:eastAsia="Times New Roman" w:cs="Times New Roman"/>
      <w:b/>
      <w:sz w:val="28"/>
      <w:szCs w:val="20"/>
      <w:lang w:eastAsia="pt-BR"/>
    </w:rPr>
  </w:style>
  <w:style w:type="paragraph" w:styleId="Ttulo2">
    <w:name w:val="heading 2"/>
    <w:basedOn w:val="Normal"/>
    <w:next w:val="Normal"/>
    <w:link w:val="Ttulo2Char"/>
    <w:uiPriority w:val="99"/>
    <w:qFormat/>
    <w:rsid w:val="00DB6B62"/>
    <w:pPr>
      <w:keepNext/>
      <w:outlineLvl w:val="1"/>
    </w:pPr>
    <w:rPr>
      <w:rFonts w:eastAsia="Times New Roman" w:cs="Times New Roman"/>
      <w:position w:val="-8"/>
      <w:sz w:val="32"/>
      <w:szCs w:val="32"/>
      <w:lang w:eastAsia="pt-BR"/>
    </w:rPr>
  </w:style>
  <w:style w:type="paragraph" w:styleId="Ttulo3">
    <w:name w:val="heading 3"/>
    <w:basedOn w:val="Normal"/>
    <w:next w:val="Normal"/>
    <w:link w:val="Ttulo3Char"/>
    <w:uiPriority w:val="9"/>
    <w:qFormat/>
    <w:rsid w:val="00DB6B62"/>
    <w:pPr>
      <w:keepNext/>
      <w:outlineLvl w:val="2"/>
    </w:pPr>
    <w:rPr>
      <w:rFonts w:eastAsia="Times New Roman" w:cs="Times New Roman"/>
      <w:b/>
      <w:bCs/>
      <w:position w:val="-8"/>
      <w:sz w:val="40"/>
      <w:szCs w:val="40"/>
      <w:lang w:eastAsia="pt-BR"/>
    </w:rPr>
  </w:style>
  <w:style w:type="paragraph" w:styleId="Ttulo4">
    <w:name w:val="heading 4"/>
    <w:basedOn w:val="Normal"/>
    <w:next w:val="Normal"/>
    <w:link w:val="Ttulo4Char"/>
    <w:uiPriority w:val="99"/>
    <w:qFormat/>
    <w:rsid w:val="00DB6B62"/>
    <w:pPr>
      <w:keepNext/>
      <w:outlineLvl w:val="3"/>
    </w:pPr>
    <w:rPr>
      <w:rFonts w:eastAsia="Times New Roman" w:cs="Times New Roman"/>
      <w:b/>
      <w:bCs/>
      <w:position w:val="-8"/>
      <w:sz w:val="32"/>
      <w:szCs w:val="32"/>
      <w:lang w:eastAsia="pt-BR"/>
    </w:rPr>
  </w:style>
  <w:style w:type="paragraph" w:styleId="Ttulo5">
    <w:name w:val="heading 5"/>
    <w:basedOn w:val="Normal"/>
    <w:next w:val="Normal"/>
    <w:link w:val="Ttulo5Char"/>
    <w:uiPriority w:val="99"/>
    <w:qFormat/>
    <w:rsid w:val="00DB6B62"/>
    <w:pPr>
      <w:keepNext/>
      <w:jc w:val="center"/>
      <w:outlineLvl w:val="4"/>
    </w:pPr>
    <w:rPr>
      <w:rFonts w:eastAsia="Times New Roman" w:cs="Times New Roman"/>
      <w:position w:val="-8"/>
      <w:sz w:val="40"/>
      <w:szCs w:val="40"/>
      <w:lang w:eastAsia="pt-BR"/>
    </w:rPr>
  </w:style>
  <w:style w:type="paragraph" w:styleId="Ttulo6">
    <w:name w:val="heading 6"/>
    <w:basedOn w:val="Normal"/>
    <w:next w:val="Normal"/>
    <w:link w:val="Ttulo6Char"/>
    <w:uiPriority w:val="99"/>
    <w:qFormat/>
    <w:rsid w:val="0084500F"/>
    <w:pPr>
      <w:keepNext/>
      <w:ind w:right="-31"/>
      <w:jc w:val="center"/>
      <w:outlineLvl w:val="5"/>
    </w:pPr>
    <w:rPr>
      <w:rFonts w:eastAsia="Times New Roman" w:cs="Times New Roman"/>
      <w:b/>
      <w:szCs w:val="24"/>
      <w:lang w:eastAsia="pt-BR"/>
    </w:rPr>
  </w:style>
  <w:style w:type="paragraph" w:styleId="Ttulo7">
    <w:name w:val="heading 7"/>
    <w:basedOn w:val="Normal"/>
    <w:next w:val="Normal"/>
    <w:link w:val="Ttulo7Char"/>
    <w:uiPriority w:val="99"/>
    <w:qFormat/>
    <w:rsid w:val="00DB6B62"/>
    <w:pPr>
      <w:keepNext/>
      <w:outlineLvl w:val="6"/>
    </w:pPr>
    <w:rPr>
      <w:rFonts w:eastAsia="Times New Roman" w:cs="Times New Roman"/>
      <w:b/>
      <w:bCs/>
      <w:position w:val="-8"/>
      <w:szCs w:val="24"/>
      <w:lang w:eastAsia="pt-BR"/>
    </w:rPr>
  </w:style>
  <w:style w:type="paragraph" w:styleId="Ttulo8">
    <w:name w:val="heading 8"/>
    <w:basedOn w:val="Normal"/>
    <w:next w:val="Normal"/>
    <w:link w:val="Ttulo8Char"/>
    <w:uiPriority w:val="99"/>
    <w:qFormat/>
    <w:rsid w:val="00DB6B62"/>
    <w:pPr>
      <w:keepNext/>
      <w:numPr>
        <w:numId w:val="12"/>
      </w:numPr>
      <w:ind w:hanging="145"/>
      <w:jc w:val="both"/>
      <w:outlineLvl w:val="7"/>
    </w:pPr>
    <w:rPr>
      <w:rFonts w:eastAsia="Times New Roman" w:cs="Times New Roman"/>
      <w:b/>
      <w:bCs/>
      <w:position w:val="-8"/>
      <w:szCs w:val="24"/>
      <w:lang w:eastAsia="pt-BR"/>
    </w:rPr>
  </w:style>
  <w:style w:type="paragraph" w:styleId="Ttulo9">
    <w:name w:val="heading 9"/>
    <w:basedOn w:val="Normal"/>
    <w:next w:val="Normal"/>
    <w:link w:val="Ttulo9Char"/>
    <w:uiPriority w:val="9"/>
    <w:qFormat/>
    <w:rsid w:val="00DB6B62"/>
    <w:pPr>
      <w:keepNext/>
      <w:jc w:val="center"/>
      <w:outlineLvl w:val="8"/>
    </w:pPr>
    <w:rPr>
      <w:rFonts w:eastAsia="Times New Roman" w:cs="Times New Roman"/>
      <w:b/>
      <w:bCs/>
      <w:position w:val="-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500F"/>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rsid w:val="0084500F"/>
    <w:pPr>
      <w:ind w:left="1416" w:firstLine="708"/>
      <w:jc w:val="both"/>
    </w:pPr>
    <w:rPr>
      <w:rFonts w:ascii="Arial" w:eastAsia="Times New Roman" w:hAnsi="Arial" w:cs="Times New Roman"/>
      <w:szCs w:val="24"/>
      <w:lang w:eastAsia="pt-BR"/>
    </w:rPr>
  </w:style>
  <w:style w:type="character" w:customStyle="1" w:styleId="RecuodecorpodetextoChar">
    <w:name w:val="Recuo de corpo de texto Char"/>
    <w:basedOn w:val="Fontepargpadro"/>
    <w:link w:val="Recuodecorpodetexto"/>
    <w:rsid w:val="0084500F"/>
    <w:rPr>
      <w:rFonts w:ascii="Arial" w:eastAsia="Times New Roman" w:hAnsi="Arial" w:cs="Times New Roman"/>
      <w:sz w:val="24"/>
      <w:szCs w:val="24"/>
      <w:lang w:eastAsia="pt-BR"/>
    </w:rPr>
  </w:style>
  <w:style w:type="character" w:customStyle="1" w:styleId="Ttulo6Char">
    <w:name w:val="Título 6 Char"/>
    <w:basedOn w:val="Fontepargpadro"/>
    <w:link w:val="Ttulo6"/>
    <w:uiPriority w:val="9"/>
    <w:rsid w:val="0084500F"/>
    <w:rPr>
      <w:rFonts w:ascii="Times New Roman" w:eastAsia="Times New Roman" w:hAnsi="Times New Roman" w:cs="Times New Roman"/>
      <w:b/>
      <w:sz w:val="24"/>
      <w:szCs w:val="24"/>
      <w:lang w:eastAsia="pt-BR"/>
    </w:rPr>
  </w:style>
  <w:style w:type="paragraph" w:customStyle="1" w:styleId="06-Pargrafodetexto-CLG">
    <w:name w:val="06 - Parágrafo de texto - CLG"/>
    <w:link w:val="06-Pargrafodetexto-CLGChar"/>
    <w:rsid w:val="0084500F"/>
    <w:pPr>
      <w:spacing w:after="360" w:line="240" w:lineRule="auto"/>
      <w:ind w:firstLine="1418"/>
      <w:jc w:val="both"/>
    </w:pPr>
    <w:rPr>
      <w:rFonts w:ascii="Cambria" w:eastAsia="Times New Roman" w:hAnsi="Cambria" w:cs="Cambria"/>
      <w:sz w:val="28"/>
      <w:szCs w:val="28"/>
      <w:lang w:eastAsia="pt-BR"/>
    </w:rPr>
  </w:style>
  <w:style w:type="character" w:customStyle="1" w:styleId="06-Pargrafodetexto-CLGChar">
    <w:name w:val="06 - Parágrafo de texto - CLG Char"/>
    <w:link w:val="06-Pargrafodetexto-CLG"/>
    <w:rsid w:val="0084500F"/>
    <w:rPr>
      <w:rFonts w:ascii="Cambria" w:eastAsia="Times New Roman" w:hAnsi="Cambria" w:cs="Cambria"/>
      <w:sz w:val="28"/>
      <w:szCs w:val="28"/>
      <w:lang w:eastAsia="pt-BR"/>
    </w:rPr>
  </w:style>
  <w:style w:type="paragraph" w:styleId="Corpodetexto">
    <w:name w:val="Body Text"/>
    <w:basedOn w:val="Normal"/>
    <w:link w:val="CorpodetextoChar"/>
    <w:unhideWhenUsed/>
    <w:rsid w:val="00A3052F"/>
    <w:pPr>
      <w:spacing w:after="120"/>
    </w:pPr>
  </w:style>
  <w:style w:type="character" w:customStyle="1" w:styleId="CorpodetextoChar">
    <w:name w:val="Corpo de texto Char"/>
    <w:basedOn w:val="Fontepargpadro"/>
    <w:link w:val="Corpodetexto"/>
    <w:rsid w:val="00A3052F"/>
    <w:rPr>
      <w:rFonts w:ascii="Times New Roman" w:hAnsi="Times New Roman"/>
      <w:sz w:val="24"/>
    </w:rPr>
  </w:style>
  <w:style w:type="paragraph" w:styleId="Cabealho">
    <w:name w:val="header"/>
    <w:basedOn w:val="Normal"/>
    <w:link w:val="CabealhoChar"/>
    <w:uiPriority w:val="99"/>
    <w:unhideWhenUsed/>
    <w:rsid w:val="00A3052F"/>
    <w:pPr>
      <w:tabs>
        <w:tab w:val="center" w:pos="4252"/>
        <w:tab w:val="right" w:pos="8504"/>
      </w:tabs>
    </w:pPr>
  </w:style>
  <w:style w:type="character" w:customStyle="1" w:styleId="CabealhoChar">
    <w:name w:val="Cabeçalho Char"/>
    <w:basedOn w:val="Fontepargpadro"/>
    <w:link w:val="Cabealho"/>
    <w:uiPriority w:val="99"/>
    <w:rsid w:val="00A3052F"/>
    <w:rPr>
      <w:rFonts w:ascii="Times New Roman" w:hAnsi="Times New Roman"/>
      <w:sz w:val="24"/>
    </w:rPr>
  </w:style>
  <w:style w:type="paragraph" w:styleId="Rodap">
    <w:name w:val="footer"/>
    <w:basedOn w:val="Normal"/>
    <w:link w:val="RodapChar"/>
    <w:uiPriority w:val="99"/>
    <w:unhideWhenUsed/>
    <w:rsid w:val="00A3052F"/>
    <w:pPr>
      <w:tabs>
        <w:tab w:val="center" w:pos="4252"/>
        <w:tab w:val="right" w:pos="8504"/>
      </w:tabs>
    </w:pPr>
  </w:style>
  <w:style w:type="character" w:customStyle="1" w:styleId="RodapChar">
    <w:name w:val="Rodapé Char"/>
    <w:basedOn w:val="Fontepargpadro"/>
    <w:link w:val="Rodap"/>
    <w:uiPriority w:val="99"/>
    <w:rsid w:val="00A3052F"/>
    <w:rPr>
      <w:rFonts w:ascii="Times New Roman" w:hAnsi="Times New Roman"/>
      <w:sz w:val="24"/>
    </w:rPr>
  </w:style>
  <w:style w:type="paragraph" w:styleId="TextosemFormatao">
    <w:name w:val="Plain Text"/>
    <w:basedOn w:val="Normal"/>
    <w:link w:val="TextosemFormataoChar"/>
    <w:rsid w:val="00AB4330"/>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AB4330"/>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7C3753"/>
    <w:rPr>
      <w:rFonts w:ascii="Tahoma" w:hAnsi="Tahoma" w:cs="Tahoma"/>
      <w:sz w:val="16"/>
      <w:szCs w:val="16"/>
    </w:rPr>
  </w:style>
  <w:style w:type="character" w:customStyle="1" w:styleId="TextodebaloChar">
    <w:name w:val="Texto de balão Char"/>
    <w:basedOn w:val="Fontepargpadro"/>
    <w:link w:val="Textodebalo"/>
    <w:uiPriority w:val="99"/>
    <w:semiHidden/>
    <w:rsid w:val="007C3753"/>
    <w:rPr>
      <w:rFonts w:ascii="Tahoma" w:hAnsi="Tahoma" w:cs="Tahoma"/>
      <w:sz w:val="16"/>
      <w:szCs w:val="16"/>
    </w:rPr>
  </w:style>
  <w:style w:type="paragraph" w:customStyle="1" w:styleId="Default">
    <w:name w:val="Default"/>
    <w:rsid w:val="00B63BBA"/>
    <w:pPr>
      <w:autoSpaceDE w:val="0"/>
      <w:autoSpaceDN w:val="0"/>
      <w:adjustRightInd w:val="0"/>
      <w:spacing w:after="0" w:line="240" w:lineRule="auto"/>
    </w:pPr>
    <w:rPr>
      <w:rFonts w:ascii="Garamond" w:hAnsi="Garamond" w:cs="Garamond"/>
      <w:color w:val="000000"/>
      <w:sz w:val="24"/>
      <w:szCs w:val="24"/>
    </w:rPr>
  </w:style>
  <w:style w:type="paragraph" w:styleId="Subttulo">
    <w:name w:val="Subtitle"/>
    <w:basedOn w:val="Normal"/>
    <w:link w:val="SubttuloChar"/>
    <w:qFormat/>
    <w:rsid w:val="007671E9"/>
    <w:pPr>
      <w:jc w:val="center"/>
    </w:pPr>
    <w:rPr>
      <w:rFonts w:eastAsia="Times New Roman" w:cs="Times New Roman"/>
      <w:b/>
      <w:sz w:val="32"/>
      <w:szCs w:val="20"/>
      <w:lang w:eastAsia="pt-BR"/>
    </w:rPr>
  </w:style>
  <w:style w:type="character" w:customStyle="1" w:styleId="SubttuloChar">
    <w:name w:val="Subtítulo Char"/>
    <w:basedOn w:val="Fontepargpadro"/>
    <w:link w:val="Subttulo"/>
    <w:rsid w:val="007671E9"/>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6C5F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B106FA"/>
  </w:style>
  <w:style w:type="paragraph" w:styleId="PargrafodaLista">
    <w:name w:val="List Paragraph"/>
    <w:basedOn w:val="Normal"/>
    <w:uiPriority w:val="34"/>
    <w:qFormat/>
    <w:rsid w:val="00C95CF1"/>
    <w:pPr>
      <w:widowControl w:val="0"/>
      <w:autoSpaceDE w:val="0"/>
      <w:autoSpaceDN w:val="0"/>
    </w:pPr>
    <w:rPr>
      <w:rFonts w:ascii="Arial" w:eastAsia="Arial" w:hAnsi="Arial" w:cs="Arial"/>
      <w:sz w:val="22"/>
      <w:lang w:val="pt-PT" w:eastAsia="pt-PT" w:bidi="pt-PT"/>
    </w:rPr>
  </w:style>
  <w:style w:type="paragraph" w:customStyle="1" w:styleId="TableParagraph">
    <w:name w:val="Table Paragraph"/>
    <w:basedOn w:val="Normal"/>
    <w:uiPriority w:val="1"/>
    <w:qFormat/>
    <w:rsid w:val="00593E9C"/>
    <w:pPr>
      <w:widowControl w:val="0"/>
    </w:pPr>
    <w:rPr>
      <w:rFonts w:ascii="Verdana" w:eastAsia="Verdana" w:hAnsi="Verdana" w:cs="Verdana"/>
      <w:color w:val="00000A"/>
      <w:sz w:val="22"/>
      <w:lang w:val="pt-PT" w:eastAsia="pt-PT" w:bidi="pt-PT"/>
    </w:rPr>
  </w:style>
  <w:style w:type="table" w:styleId="Tabelacomgrade">
    <w:name w:val="Table Grid"/>
    <w:basedOn w:val="Tabelanormal"/>
    <w:uiPriority w:val="59"/>
    <w:rsid w:val="00593E9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1AEC"/>
    <w:pPr>
      <w:spacing w:before="100" w:beforeAutospacing="1" w:after="100" w:afterAutospacing="1"/>
    </w:pPr>
    <w:rPr>
      <w:rFonts w:eastAsia="Times New Roman" w:cs="Times New Roman"/>
      <w:szCs w:val="24"/>
      <w:lang w:eastAsia="pt-BR"/>
    </w:rPr>
  </w:style>
  <w:style w:type="paragraph" w:styleId="SemEspaamento">
    <w:name w:val="No Spacing"/>
    <w:link w:val="SemEspaamentoChar"/>
    <w:uiPriority w:val="1"/>
    <w:qFormat/>
    <w:rsid w:val="00903036"/>
    <w:pPr>
      <w:spacing w:after="0" w:line="240" w:lineRule="auto"/>
      <w:jc w:val="center"/>
    </w:pPr>
    <w:rPr>
      <w:rFonts w:ascii="Calibri" w:eastAsia="Calibri" w:hAnsi="Calibri" w:cs="Times New Roman"/>
    </w:rPr>
  </w:style>
  <w:style w:type="table" w:customStyle="1" w:styleId="Tabelacomgrade1">
    <w:name w:val="Tabela com grade1"/>
    <w:basedOn w:val="Tabelanormal"/>
    <w:next w:val="Tabelacomgrade"/>
    <w:uiPriority w:val="59"/>
    <w:rsid w:val="00A236E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
    <w:name w:val="Ementa"/>
    <w:basedOn w:val="Normal"/>
    <w:uiPriority w:val="1"/>
    <w:qFormat/>
    <w:rsid w:val="00AF11D2"/>
    <w:pPr>
      <w:spacing w:line="276" w:lineRule="auto"/>
      <w:ind w:left="1134"/>
      <w:jc w:val="both"/>
    </w:pPr>
    <w:rPr>
      <w:rFonts w:ascii="Arial Narrow" w:eastAsia="Calibri" w:hAnsi="Arial Narrow" w:cs="Times New Roman"/>
      <w:i/>
      <w:sz w:val="22"/>
    </w:rPr>
  </w:style>
  <w:style w:type="table" w:customStyle="1" w:styleId="Tabelacomgrade2">
    <w:name w:val="Tabela com grade2"/>
    <w:basedOn w:val="Tabelanormal"/>
    <w:next w:val="Tabelacomgrade"/>
    <w:uiPriority w:val="39"/>
    <w:rsid w:val="003F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AC68AA"/>
    <w:rPr>
      <w:i/>
      <w:iCs/>
    </w:rPr>
  </w:style>
  <w:style w:type="table" w:customStyle="1" w:styleId="Tabelacomgrade3">
    <w:name w:val="Tabela com grade3"/>
    <w:basedOn w:val="Tabelanormal"/>
    <w:next w:val="Tabelacomgrade"/>
    <w:uiPriority w:val="39"/>
    <w:rsid w:val="002F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GOR">
    <w:name w:val="2IGOR"/>
    <w:uiPriority w:val="99"/>
    <w:rsid w:val="00792B45"/>
    <w:pPr>
      <w:widowControl w:val="0"/>
      <w:autoSpaceDE w:val="0"/>
      <w:autoSpaceDN w:val="0"/>
      <w:adjustRightInd w:val="0"/>
      <w:spacing w:before="40" w:after="40" w:line="240" w:lineRule="auto"/>
      <w:ind w:left="2268"/>
      <w:jc w:val="both"/>
    </w:pPr>
    <w:rPr>
      <w:rFonts w:ascii="Calibri" w:eastAsiaTheme="minorEastAsia" w:hAnsi="Calibri" w:cs="Calibri"/>
      <w:lang w:eastAsia="pt-BR"/>
    </w:rPr>
  </w:style>
  <w:style w:type="table" w:customStyle="1" w:styleId="Tabelacomgrade4">
    <w:name w:val="Tabela com grade4"/>
    <w:basedOn w:val="Tabelanormal"/>
    <w:next w:val="Tabelacomgrade"/>
    <w:uiPriority w:val="59"/>
    <w:rsid w:val="00C9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86F2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qFormat/>
    <w:rsid w:val="00802995"/>
    <w:pPr>
      <w:spacing w:before="120" w:line="360" w:lineRule="auto"/>
      <w:ind w:firstLine="567"/>
      <w:jc w:val="both"/>
    </w:pPr>
    <w:rPr>
      <w:rFonts w:ascii="Calibri" w:eastAsia="Calibri" w:hAnsi="Calibri" w:cs="Times New Roman"/>
    </w:rPr>
  </w:style>
  <w:style w:type="character" w:customStyle="1" w:styleId="Ttulo2Char">
    <w:name w:val="Título 2 Char"/>
    <w:basedOn w:val="Fontepargpadro"/>
    <w:link w:val="Ttulo2"/>
    <w:uiPriority w:val="99"/>
    <w:rsid w:val="00DB6B62"/>
    <w:rPr>
      <w:rFonts w:ascii="Times New Roman" w:eastAsia="Times New Roman" w:hAnsi="Times New Roman" w:cs="Times New Roman"/>
      <w:position w:val="-8"/>
      <w:sz w:val="32"/>
      <w:szCs w:val="32"/>
      <w:lang w:eastAsia="pt-BR"/>
    </w:rPr>
  </w:style>
  <w:style w:type="character" w:customStyle="1" w:styleId="Ttulo3Char">
    <w:name w:val="Título 3 Char"/>
    <w:basedOn w:val="Fontepargpadro"/>
    <w:link w:val="Ttulo3"/>
    <w:uiPriority w:val="9"/>
    <w:rsid w:val="00DB6B62"/>
    <w:rPr>
      <w:rFonts w:ascii="Times New Roman" w:eastAsia="Times New Roman" w:hAnsi="Times New Roman" w:cs="Times New Roman"/>
      <w:b/>
      <w:bCs/>
      <w:position w:val="-8"/>
      <w:sz w:val="40"/>
      <w:szCs w:val="40"/>
      <w:lang w:eastAsia="pt-BR"/>
    </w:rPr>
  </w:style>
  <w:style w:type="character" w:customStyle="1" w:styleId="Ttulo4Char">
    <w:name w:val="Título 4 Char"/>
    <w:basedOn w:val="Fontepargpadro"/>
    <w:link w:val="Ttulo4"/>
    <w:uiPriority w:val="99"/>
    <w:rsid w:val="00DB6B62"/>
    <w:rPr>
      <w:rFonts w:ascii="Times New Roman" w:eastAsia="Times New Roman" w:hAnsi="Times New Roman" w:cs="Times New Roman"/>
      <w:b/>
      <w:bCs/>
      <w:position w:val="-8"/>
      <w:sz w:val="32"/>
      <w:szCs w:val="32"/>
      <w:lang w:eastAsia="pt-BR"/>
    </w:rPr>
  </w:style>
  <w:style w:type="character" w:customStyle="1" w:styleId="Ttulo5Char">
    <w:name w:val="Título 5 Char"/>
    <w:basedOn w:val="Fontepargpadro"/>
    <w:link w:val="Ttulo5"/>
    <w:uiPriority w:val="99"/>
    <w:rsid w:val="00DB6B62"/>
    <w:rPr>
      <w:rFonts w:ascii="Times New Roman" w:eastAsia="Times New Roman" w:hAnsi="Times New Roman" w:cs="Times New Roman"/>
      <w:position w:val="-8"/>
      <w:sz w:val="40"/>
      <w:szCs w:val="40"/>
      <w:lang w:eastAsia="pt-BR"/>
    </w:rPr>
  </w:style>
  <w:style w:type="character" w:customStyle="1" w:styleId="Ttulo7Char">
    <w:name w:val="Título 7 Char"/>
    <w:basedOn w:val="Fontepargpadro"/>
    <w:link w:val="Ttulo7"/>
    <w:uiPriority w:val="99"/>
    <w:rsid w:val="00DB6B62"/>
    <w:rPr>
      <w:rFonts w:ascii="Times New Roman" w:eastAsia="Times New Roman" w:hAnsi="Times New Roman" w:cs="Times New Roman"/>
      <w:b/>
      <w:bCs/>
      <w:position w:val="-8"/>
      <w:sz w:val="24"/>
      <w:szCs w:val="24"/>
      <w:lang w:eastAsia="pt-BR"/>
    </w:rPr>
  </w:style>
  <w:style w:type="character" w:customStyle="1" w:styleId="Ttulo8Char">
    <w:name w:val="Título 8 Char"/>
    <w:basedOn w:val="Fontepargpadro"/>
    <w:link w:val="Ttulo8"/>
    <w:uiPriority w:val="99"/>
    <w:rsid w:val="00DB6B62"/>
    <w:rPr>
      <w:rFonts w:ascii="Times New Roman" w:eastAsia="Times New Roman" w:hAnsi="Times New Roman" w:cs="Times New Roman"/>
      <w:b/>
      <w:bCs/>
      <w:position w:val="-8"/>
      <w:sz w:val="24"/>
      <w:szCs w:val="24"/>
      <w:lang w:eastAsia="pt-BR"/>
    </w:rPr>
  </w:style>
  <w:style w:type="character" w:customStyle="1" w:styleId="Ttulo9Char">
    <w:name w:val="Título 9 Char"/>
    <w:basedOn w:val="Fontepargpadro"/>
    <w:link w:val="Ttulo9"/>
    <w:uiPriority w:val="9"/>
    <w:rsid w:val="00DB6B62"/>
    <w:rPr>
      <w:rFonts w:ascii="Times New Roman" w:eastAsia="Times New Roman" w:hAnsi="Times New Roman" w:cs="Times New Roman"/>
      <w:b/>
      <w:bCs/>
      <w:position w:val="-8"/>
      <w:sz w:val="24"/>
      <w:szCs w:val="24"/>
      <w:lang w:eastAsia="pt-BR"/>
    </w:rPr>
  </w:style>
  <w:style w:type="numbering" w:customStyle="1" w:styleId="Semlista2">
    <w:name w:val="Sem lista2"/>
    <w:next w:val="Semlista"/>
    <w:uiPriority w:val="99"/>
    <w:semiHidden/>
    <w:unhideWhenUsed/>
    <w:rsid w:val="00DB6B62"/>
  </w:style>
  <w:style w:type="paragraph" w:styleId="Ttulo">
    <w:name w:val="Title"/>
    <w:basedOn w:val="Normal"/>
    <w:link w:val="TtuloChar"/>
    <w:uiPriority w:val="99"/>
    <w:qFormat/>
    <w:rsid w:val="00DB6B62"/>
    <w:pPr>
      <w:jc w:val="center"/>
    </w:pPr>
    <w:rPr>
      <w:rFonts w:eastAsia="Times New Roman" w:cs="Times New Roman"/>
      <w:b/>
      <w:bCs/>
      <w:i/>
      <w:iCs/>
      <w:position w:val="-8"/>
      <w:sz w:val="32"/>
      <w:szCs w:val="32"/>
      <w:lang w:eastAsia="pt-BR"/>
    </w:rPr>
  </w:style>
  <w:style w:type="character" w:customStyle="1" w:styleId="TtuloChar">
    <w:name w:val="Título Char"/>
    <w:basedOn w:val="Fontepargpadro"/>
    <w:link w:val="Ttulo"/>
    <w:uiPriority w:val="99"/>
    <w:rsid w:val="00DB6B62"/>
    <w:rPr>
      <w:rFonts w:ascii="Times New Roman" w:eastAsia="Times New Roman" w:hAnsi="Times New Roman" w:cs="Times New Roman"/>
      <w:b/>
      <w:bCs/>
      <w:i/>
      <w:iCs/>
      <w:position w:val="-8"/>
      <w:sz w:val="32"/>
      <w:szCs w:val="32"/>
      <w:lang w:eastAsia="pt-BR"/>
    </w:rPr>
  </w:style>
  <w:style w:type="character" w:styleId="Nmerodepgina">
    <w:name w:val="page number"/>
    <w:basedOn w:val="Fontepargpadro"/>
    <w:uiPriority w:val="99"/>
    <w:rsid w:val="00DB6B62"/>
    <w:rPr>
      <w:rFonts w:cs="Times New Roman"/>
    </w:rPr>
  </w:style>
  <w:style w:type="paragraph" w:styleId="Corpodetexto2">
    <w:name w:val="Body Text 2"/>
    <w:basedOn w:val="Normal"/>
    <w:link w:val="Corpodetexto2Char"/>
    <w:uiPriority w:val="99"/>
    <w:rsid w:val="00DB6B62"/>
    <w:pPr>
      <w:ind w:left="4253"/>
      <w:jc w:val="both"/>
    </w:pPr>
    <w:rPr>
      <w:rFonts w:eastAsia="Times New Roman" w:cs="Times New Roman"/>
      <w:b/>
      <w:bCs/>
      <w:i/>
      <w:iCs/>
      <w:szCs w:val="24"/>
      <w:lang w:eastAsia="pt-BR"/>
    </w:rPr>
  </w:style>
  <w:style w:type="character" w:customStyle="1" w:styleId="Corpodetexto2Char">
    <w:name w:val="Corpo de texto 2 Char"/>
    <w:basedOn w:val="Fontepargpadro"/>
    <w:link w:val="Corpodetexto2"/>
    <w:uiPriority w:val="99"/>
    <w:rsid w:val="00DB6B62"/>
    <w:rPr>
      <w:rFonts w:ascii="Times New Roman" w:eastAsia="Times New Roman" w:hAnsi="Times New Roman" w:cs="Times New Roman"/>
      <w:b/>
      <w:bCs/>
      <w:i/>
      <w:iCs/>
      <w:sz w:val="24"/>
      <w:szCs w:val="24"/>
      <w:lang w:eastAsia="pt-BR"/>
    </w:rPr>
  </w:style>
  <w:style w:type="paragraph" w:styleId="Corpodetexto3">
    <w:name w:val="Body Text 3"/>
    <w:basedOn w:val="Normal"/>
    <w:link w:val="Corpodetexto3Char"/>
    <w:uiPriority w:val="99"/>
    <w:rsid w:val="00DB6B62"/>
    <w:pPr>
      <w:jc w:val="both"/>
    </w:pPr>
    <w:rPr>
      <w:rFonts w:eastAsia="Times New Roman" w:cs="Times New Roman"/>
      <w:b/>
      <w:bCs/>
      <w:sz w:val="20"/>
      <w:szCs w:val="20"/>
      <w:lang w:eastAsia="pt-BR"/>
    </w:rPr>
  </w:style>
  <w:style w:type="character" w:customStyle="1" w:styleId="Corpodetexto3Char">
    <w:name w:val="Corpo de texto 3 Char"/>
    <w:basedOn w:val="Fontepargpadro"/>
    <w:link w:val="Corpodetexto3"/>
    <w:uiPriority w:val="99"/>
    <w:rsid w:val="00DB6B62"/>
    <w:rPr>
      <w:rFonts w:ascii="Times New Roman" w:eastAsia="Times New Roman" w:hAnsi="Times New Roman" w:cs="Times New Roman"/>
      <w:b/>
      <w:bCs/>
      <w:sz w:val="20"/>
      <w:szCs w:val="20"/>
      <w:lang w:eastAsia="pt-BR"/>
    </w:rPr>
  </w:style>
  <w:style w:type="paragraph" w:styleId="Recuodecorpodetexto2">
    <w:name w:val="Body Text Indent 2"/>
    <w:basedOn w:val="Normal"/>
    <w:link w:val="Recuodecorpodetexto2Char"/>
    <w:uiPriority w:val="99"/>
    <w:rsid w:val="00DB6B62"/>
    <w:pPr>
      <w:ind w:left="708"/>
      <w:jc w:val="both"/>
    </w:pPr>
    <w:rPr>
      <w:rFonts w:eastAsia="Times New Roman" w:cs="Times New Roman"/>
      <w:szCs w:val="24"/>
      <w:lang w:eastAsia="pt-BR"/>
    </w:rPr>
  </w:style>
  <w:style w:type="character" w:customStyle="1" w:styleId="Recuodecorpodetexto2Char">
    <w:name w:val="Recuo de corpo de texto 2 Char"/>
    <w:basedOn w:val="Fontepargpadro"/>
    <w:link w:val="Recuodecorpodetexto2"/>
    <w:uiPriority w:val="99"/>
    <w:rsid w:val="00DB6B62"/>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DB6B62"/>
    <w:pPr>
      <w:ind w:firstLine="1985"/>
      <w:jc w:val="both"/>
    </w:pPr>
    <w:rPr>
      <w:rFonts w:eastAsia="Times New Roman" w:cs="Times New Roman"/>
      <w:position w:val="-8"/>
      <w:szCs w:val="24"/>
      <w:lang w:eastAsia="pt-BR"/>
    </w:rPr>
  </w:style>
  <w:style w:type="character" w:customStyle="1" w:styleId="Recuodecorpodetexto3Char">
    <w:name w:val="Recuo de corpo de texto 3 Char"/>
    <w:basedOn w:val="Fontepargpadro"/>
    <w:link w:val="Recuodecorpodetexto3"/>
    <w:uiPriority w:val="99"/>
    <w:rsid w:val="00DB6B62"/>
    <w:rPr>
      <w:rFonts w:ascii="Times New Roman" w:eastAsia="Times New Roman" w:hAnsi="Times New Roman" w:cs="Times New Roman"/>
      <w:position w:val="-8"/>
      <w:sz w:val="24"/>
      <w:szCs w:val="24"/>
      <w:lang w:eastAsia="pt-BR"/>
    </w:rPr>
  </w:style>
  <w:style w:type="character" w:styleId="Refdenotaderodap">
    <w:name w:val="footnote reference"/>
    <w:basedOn w:val="Fontepargpadro"/>
    <w:uiPriority w:val="99"/>
    <w:semiHidden/>
    <w:rsid w:val="00DB6B62"/>
    <w:rPr>
      <w:rFonts w:cs="Times New Roman"/>
      <w:vertAlign w:val="superscript"/>
    </w:rPr>
  </w:style>
  <w:style w:type="paragraph" w:styleId="Textodenotaderodap">
    <w:name w:val="footnote text"/>
    <w:basedOn w:val="Normal"/>
    <w:link w:val="TextodenotaderodapChar"/>
    <w:uiPriority w:val="99"/>
    <w:semiHidden/>
    <w:rsid w:val="00DB6B62"/>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B6B62"/>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rsid w:val="00DB6B62"/>
    <w:rPr>
      <w:rFonts w:cs="Times New Roman"/>
      <w:sz w:val="16"/>
    </w:rPr>
  </w:style>
  <w:style w:type="paragraph" w:styleId="Textodecomentrio">
    <w:name w:val="annotation text"/>
    <w:basedOn w:val="Normal"/>
    <w:link w:val="TextodecomentrioChar"/>
    <w:uiPriority w:val="99"/>
    <w:rsid w:val="00DB6B62"/>
    <w:rPr>
      <w:rFonts w:eastAsia="Times New Roman" w:cs="Times New Roman"/>
      <w:position w:val="-8"/>
      <w:sz w:val="20"/>
      <w:szCs w:val="20"/>
      <w:lang w:eastAsia="pt-BR"/>
    </w:rPr>
  </w:style>
  <w:style w:type="character" w:customStyle="1" w:styleId="TextodecomentrioChar">
    <w:name w:val="Texto de comentário Char"/>
    <w:basedOn w:val="Fontepargpadro"/>
    <w:link w:val="Textodecomentrio"/>
    <w:uiPriority w:val="99"/>
    <w:rsid w:val="00DB6B62"/>
    <w:rPr>
      <w:rFonts w:ascii="Times New Roman" w:eastAsia="Times New Roman" w:hAnsi="Times New Roman" w:cs="Times New Roman"/>
      <w:position w:val="-8"/>
      <w:sz w:val="20"/>
      <w:szCs w:val="20"/>
      <w:lang w:eastAsia="pt-BR"/>
    </w:rPr>
  </w:style>
  <w:style w:type="paragraph" w:styleId="Assuntodocomentrio">
    <w:name w:val="annotation subject"/>
    <w:basedOn w:val="Textodecomentrio"/>
    <w:next w:val="Textodecomentrio"/>
    <w:link w:val="AssuntodocomentrioChar"/>
    <w:uiPriority w:val="99"/>
    <w:rsid w:val="00DB6B62"/>
    <w:rPr>
      <w:b/>
      <w:bCs/>
    </w:rPr>
  </w:style>
  <w:style w:type="character" w:customStyle="1" w:styleId="AssuntodocomentrioChar">
    <w:name w:val="Assunto do comentário Char"/>
    <w:basedOn w:val="TextodecomentrioChar"/>
    <w:link w:val="Assuntodocomentrio"/>
    <w:uiPriority w:val="99"/>
    <w:rsid w:val="00DB6B62"/>
    <w:rPr>
      <w:rFonts w:ascii="Times New Roman" w:eastAsia="Times New Roman" w:hAnsi="Times New Roman" w:cs="Times New Roman"/>
      <w:b/>
      <w:bCs/>
      <w:position w:val="-8"/>
      <w:sz w:val="20"/>
      <w:szCs w:val="20"/>
      <w:lang w:eastAsia="pt-BR"/>
    </w:rPr>
  </w:style>
  <w:style w:type="paragraph" w:styleId="Reviso">
    <w:name w:val="Revision"/>
    <w:hidden/>
    <w:uiPriority w:val="99"/>
    <w:semiHidden/>
    <w:rsid w:val="00DB6B62"/>
    <w:pPr>
      <w:spacing w:after="0" w:line="240" w:lineRule="auto"/>
    </w:pPr>
    <w:rPr>
      <w:rFonts w:ascii="Times New Roman" w:eastAsia="Times New Roman" w:hAnsi="Times New Roman" w:cs="Times New Roman"/>
      <w:position w:val="-8"/>
      <w:sz w:val="24"/>
      <w:szCs w:val="24"/>
      <w:lang w:eastAsia="pt-BR"/>
    </w:rPr>
  </w:style>
  <w:style w:type="table" w:customStyle="1" w:styleId="Tabelacomgrade12">
    <w:name w:val="Tabela com grade12"/>
    <w:basedOn w:val="Tabelanormal"/>
    <w:next w:val="Tabelacomgrade"/>
    <w:uiPriority w:val="59"/>
    <w:rsid w:val="00565F7D"/>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745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C3289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uiPriority w:val="59"/>
    <w:rsid w:val="0034583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uiPriority w:val="59"/>
    <w:rsid w:val="004106E8"/>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uiPriority w:val="59"/>
    <w:rsid w:val="00DF214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uiPriority w:val="59"/>
    <w:rsid w:val="00B6081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08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o"/>
    <w:rsid w:val="00807D1A"/>
    <w:pPr>
      <w:autoSpaceDE w:val="0"/>
      <w:autoSpaceDN w:val="0"/>
      <w:adjustRightInd w:val="0"/>
      <w:spacing w:after="0" w:line="240" w:lineRule="auto"/>
    </w:pPr>
    <w:rPr>
      <w:rFonts w:ascii="Arial" w:eastAsia="Calibri" w:hAnsi="Arial" w:cs="Arial"/>
      <w:sz w:val="24"/>
      <w:szCs w:val="24"/>
    </w:rPr>
  </w:style>
  <w:style w:type="table" w:customStyle="1" w:styleId="Tabelacomgrade7">
    <w:name w:val="Tabela com grade7"/>
    <w:basedOn w:val="Tabelanormal"/>
    <w:next w:val="Tabelacomgrade"/>
    <w:uiPriority w:val="59"/>
    <w:rsid w:val="00F9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CE5268"/>
  </w:style>
  <w:style w:type="character" w:styleId="Hyperlink">
    <w:name w:val="Hyperlink"/>
    <w:uiPriority w:val="99"/>
    <w:unhideWhenUsed/>
    <w:rsid w:val="00CE5268"/>
    <w:rPr>
      <w:color w:val="0000FF"/>
      <w:u w:val="single"/>
    </w:rPr>
  </w:style>
  <w:style w:type="table" w:customStyle="1" w:styleId="Tabelacomgrade8">
    <w:name w:val="Tabela com grade8"/>
    <w:basedOn w:val="Tabelanormal"/>
    <w:next w:val="Tabelacomgrade"/>
    <w:uiPriority w:val="59"/>
    <w:rsid w:val="00CE526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har">
    <w:name w:val="Sem Espaçamento Char"/>
    <w:link w:val="SemEspaamento"/>
    <w:uiPriority w:val="1"/>
    <w:locked/>
    <w:rsid w:val="00CE5268"/>
    <w:rPr>
      <w:rFonts w:ascii="Calibri" w:eastAsia="Calibri" w:hAnsi="Calibri" w:cs="Times New Roman"/>
    </w:rPr>
  </w:style>
  <w:style w:type="character" w:customStyle="1" w:styleId="grame">
    <w:name w:val="grame"/>
    <w:rsid w:val="00CE5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0F"/>
    <w:pPr>
      <w:spacing w:after="0" w:line="240" w:lineRule="auto"/>
    </w:pPr>
    <w:rPr>
      <w:rFonts w:ascii="Times New Roman" w:hAnsi="Times New Roman"/>
      <w:sz w:val="24"/>
    </w:rPr>
  </w:style>
  <w:style w:type="paragraph" w:styleId="Ttulo1">
    <w:name w:val="heading 1"/>
    <w:basedOn w:val="Normal"/>
    <w:next w:val="Normal"/>
    <w:link w:val="Ttulo1Char"/>
    <w:uiPriority w:val="99"/>
    <w:qFormat/>
    <w:rsid w:val="0084500F"/>
    <w:pPr>
      <w:keepNext/>
      <w:jc w:val="center"/>
      <w:outlineLvl w:val="0"/>
    </w:pPr>
    <w:rPr>
      <w:rFonts w:eastAsia="Times New Roman" w:cs="Times New Roman"/>
      <w:b/>
      <w:sz w:val="28"/>
      <w:szCs w:val="20"/>
      <w:lang w:eastAsia="pt-BR"/>
    </w:rPr>
  </w:style>
  <w:style w:type="paragraph" w:styleId="Ttulo2">
    <w:name w:val="heading 2"/>
    <w:basedOn w:val="Normal"/>
    <w:next w:val="Normal"/>
    <w:link w:val="Ttulo2Char"/>
    <w:uiPriority w:val="99"/>
    <w:qFormat/>
    <w:rsid w:val="00DB6B62"/>
    <w:pPr>
      <w:keepNext/>
      <w:outlineLvl w:val="1"/>
    </w:pPr>
    <w:rPr>
      <w:rFonts w:eastAsia="Times New Roman" w:cs="Times New Roman"/>
      <w:position w:val="-8"/>
      <w:sz w:val="32"/>
      <w:szCs w:val="32"/>
      <w:lang w:eastAsia="pt-BR"/>
    </w:rPr>
  </w:style>
  <w:style w:type="paragraph" w:styleId="Ttulo3">
    <w:name w:val="heading 3"/>
    <w:basedOn w:val="Normal"/>
    <w:next w:val="Normal"/>
    <w:link w:val="Ttulo3Char"/>
    <w:uiPriority w:val="9"/>
    <w:qFormat/>
    <w:rsid w:val="00DB6B62"/>
    <w:pPr>
      <w:keepNext/>
      <w:outlineLvl w:val="2"/>
    </w:pPr>
    <w:rPr>
      <w:rFonts w:eastAsia="Times New Roman" w:cs="Times New Roman"/>
      <w:b/>
      <w:bCs/>
      <w:position w:val="-8"/>
      <w:sz w:val="40"/>
      <w:szCs w:val="40"/>
      <w:lang w:eastAsia="pt-BR"/>
    </w:rPr>
  </w:style>
  <w:style w:type="paragraph" w:styleId="Ttulo4">
    <w:name w:val="heading 4"/>
    <w:basedOn w:val="Normal"/>
    <w:next w:val="Normal"/>
    <w:link w:val="Ttulo4Char"/>
    <w:uiPriority w:val="99"/>
    <w:qFormat/>
    <w:rsid w:val="00DB6B62"/>
    <w:pPr>
      <w:keepNext/>
      <w:outlineLvl w:val="3"/>
    </w:pPr>
    <w:rPr>
      <w:rFonts w:eastAsia="Times New Roman" w:cs="Times New Roman"/>
      <w:b/>
      <w:bCs/>
      <w:position w:val="-8"/>
      <w:sz w:val="32"/>
      <w:szCs w:val="32"/>
      <w:lang w:eastAsia="pt-BR"/>
    </w:rPr>
  </w:style>
  <w:style w:type="paragraph" w:styleId="Ttulo5">
    <w:name w:val="heading 5"/>
    <w:basedOn w:val="Normal"/>
    <w:next w:val="Normal"/>
    <w:link w:val="Ttulo5Char"/>
    <w:uiPriority w:val="99"/>
    <w:qFormat/>
    <w:rsid w:val="00DB6B62"/>
    <w:pPr>
      <w:keepNext/>
      <w:jc w:val="center"/>
      <w:outlineLvl w:val="4"/>
    </w:pPr>
    <w:rPr>
      <w:rFonts w:eastAsia="Times New Roman" w:cs="Times New Roman"/>
      <w:position w:val="-8"/>
      <w:sz w:val="40"/>
      <w:szCs w:val="40"/>
      <w:lang w:eastAsia="pt-BR"/>
    </w:rPr>
  </w:style>
  <w:style w:type="paragraph" w:styleId="Ttulo6">
    <w:name w:val="heading 6"/>
    <w:basedOn w:val="Normal"/>
    <w:next w:val="Normal"/>
    <w:link w:val="Ttulo6Char"/>
    <w:uiPriority w:val="99"/>
    <w:qFormat/>
    <w:rsid w:val="0084500F"/>
    <w:pPr>
      <w:keepNext/>
      <w:ind w:right="-31"/>
      <w:jc w:val="center"/>
      <w:outlineLvl w:val="5"/>
    </w:pPr>
    <w:rPr>
      <w:rFonts w:eastAsia="Times New Roman" w:cs="Times New Roman"/>
      <w:b/>
      <w:szCs w:val="24"/>
      <w:lang w:eastAsia="pt-BR"/>
    </w:rPr>
  </w:style>
  <w:style w:type="paragraph" w:styleId="Ttulo7">
    <w:name w:val="heading 7"/>
    <w:basedOn w:val="Normal"/>
    <w:next w:val="Normal"/>
    <w:link w:val="Ttulo7Char"/>
    <w:uiPriority w:val="99"/>
    <w:qFormat/>
    <w:rsid w:val="00DB6B62"/>
    <w:pPr>
      <w:keepNext/>
      <w:outlineLvl w:val="6"/>
    </w:pPr>
    <w:rPr>
      <w:rFonts w:eastAsia="Times New Roman" w:cs="Times New Roman"/>
      <w:b/>
      <w:bCs/>
      <w:position w:val="-8"/>
      <w:szCs w:val="24"/>
      <w:lang w:eastAsia="pt-BR"/>
    </w:rPr>
  </w:style>
  <w:style w:type="paragraph" w:styleId="Ttulo8">
    <w:name w:val="heading 8"/>
    <w:basedOn w:val="Normal"/>
    <w:next w:val="Normal"/>
    <w:link w:val="Ttulo8Char"/>
    <w:uiPriority w:val="99"/>
    <w:qFormat/>
    <w:rsid w:val="00DB6B62"/>
    <w:pPr>
      <w:keepNext/>
      <w:numPr>
        <w:numId w:val="12"/>
      </w:numPr>
      <w:ind w:hanging="145"/>
      <w:jc w:val="both"/>
      <w:outlineLvl w:val="7"/>
    </w:pPr>
    <w:rPr>
      <w:rFonts w:eastAsia="Times New Roman" w:cs="Times New Roman"/>
      <w:b/>
      <w:bCs/>
      <w:position w:val="-8"/>
      <w:szCs w:val="24"/>
      <w:lang w:eastAsia="pt-BR"/>
    </w:rPr>
  </w:style>
  <w:style w:type="paragraph" w:styleId="Ttulo9">
    <w:name w:val="heading 9"/>
    <w:basedOn w:val="Normal"/>
    <w:next w:val="Normal"/>
    <w:link w:val="Ttulo9Char"/>
    <w:uiPriority w:val="9"/>
    <w:qFormat/>
    <w:rsid w:val="00DB6B62"/>
    <w:pPr>
      <w:keepNext/>
      <w:jc w:val="center"/>
      <w:outlineLvl w:val="8"/>
    </w:pPr>
    <w:rPr>
      <w:rFonts w:eastAsia="Times New Roman" w:cs="Times New Roman"/>
      <w:b/>
      <w:bCs/>
      <w:position w:val="-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500F"/>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rsid w:val="0084500F"/>
    <w:pPr>
      <w:ind w:left="1416" w:firstLine="708"/>
      <w:jc w:val="both"/>
    </w:pPr>
    <w:rPr>
      <w:rFonts w:ascii="Arial" w:eastAsia="Times New Roman" w:hAnsi="Arial" w:cs="Times New Roman"/>
      <w:szCs w:val="24"/>
      <w:lang w:eastAsia="pt-BR"/>
    </w:rPr>
  </w:style>
  <w:style w:type="character" w:customStyle="1" w:styleId="RecuodecorpodetextoChar">
    <w:name w:val="Recuo de corpo de texto Char"/>
    <w:basedOn w:val="Fontepargpadro"/>
    <w:link w:val="Recuodecorpodetexto"/>
    <w:rsid w:val="0084500F"/>
    <w:rPr>
      <w:rFonts w:ascii="Arial" w:eastAsia="Times New Roman" w:hAnsi="Arial" w:cs="Times New Roman"/>
      <w:sz w:val="24"/>
      <w:szCs w:val="24"/>
      <w:lang w:eastAsia="pt-BR"/>
    </w:rPr>
  </w:style>
  <w:style w:type="character" w:customStyle="1" w:styleId="Ttulo6Char">
    <w:name w:val="Título 6 Char"/>
    <w:basedOn w:val="Fontepargpadro"/>
    <w:link w:val="Ttulo6"/>
    <w:uiPriority w:val="9"/>
    <w:rsid w:val="0084500F"/>
    <w:rPr>
      <w:rFonts w:ascii="Times New Roman" w:eastAsia="Times New Roman" w:hAnsi="Times New Roman" w:cs="Times New Roman"/>
      <w:b/>
      <w:sz w:val="24"/>
      <w:szCs w:val="24"/>
      <w:lang w:eastAsia="pt-BR"/>
    </w:rPr>
  </w:style>
  <w:style w:type="paragraph" w:customStyle="1" w:styleId="06-Pargrafodetexto-CLG">
    <w:name w:val="06 - Parágrafo de texto - CLG"/>
    <w:link w:val="06-Pargrafodetexto-CLGChar"/>
    <w:rsid w:val="0084500F"/>
    <w:pPr>
      <w:spacing w:after="360" w:line="240" w:lineRule="auto"/>
      <w:ind w:firstLine="1418"/>
      <w:jc w:val="both"/>
    </w:pPr>
    <w:rPr>
      <w:rFonts w:ascii="Cambria" w:eastAsia="Times New Roman" w:hAnsi="Cambria" w:cs="Cambria"/>
      <w:sz w:val="28"/>
      <w:szCs w:val="28"/>
      <w:lang w:eastAsia="pt-BR"/>
    </w:rPr>
  </w:style>
  <w:style w:type="character" w:customStyle="1" w:styleId="06-Pargrafodetexto-CLGChar">
    <w:name w:val="06 - Parágrafo de texto - CLG Char"/>
    <w:link w:val="06-Pargrafodetexto-CLG"/>
    <w:rsid w:val="0084500F"/>
    <w:rPr>
      <w:rFonts w:ascii="Cambria" w:eastAsia="Times New Roman" w:hAnsi="Cambria" w:cs="Cambria"/>
      <w:sz w:val="28"/>
      <w:szCs w:val="28"/>
      <w:lang w:eastAsia="pt-BR"/>
    </w:rPr>
  </w:style>
  <w:style w:type="paragraph" w:styleId="Corpodetexto">
    <w:name w:val="Body Text"/>
    <w:basedOn w:val="Normal"/>
    <w:link w:val="CorpodetextoChar"/>
    <w:unhideWhenUsed/>
    <w:rsid w:val="00A3052F"/>
    <w:pPr>
      <w:spacing w:after="120"/>
    </w:pPr>
  </w:style>
  <w:style w:type="character" w:customStyle="1" w:styleId="CorpodetextoChar">
    <w:name w:val="Corpo de texto Char"/>
    <w:basedOn w:val="Fontepargpadro"/>
    <w:link w:val="Corpodetexto"/>
    <w:rsid w:val="00A3052F"/>
    <w:rPr>
      <w:rFonts w:ascii="Times New Roman" w:hAnsi="Times New Roman"/>
      <w:sz w:val="24"/>
    </w:rPr>
  </w:style>
  <w:style w:type="paragraph" w:styleId="Cabealho">
    <w:name w:val="header"/>
    <w:basedOn w:val="Normal"/>
    <w:link w:val="CabealhoChar"/>
    <w:uiPriority w:val="99"/>
    <w:unhideWhenUsed/>
    <w:rsid w:val="00A3052F"/>
    <w:pPr>
      <w:tabs>
        <w:tab w:val="center" w:pos="4252"/>
        <w:tab w:val="right" w:pos="8504"/>
      </w:tabs>
    </w:pPr>
  </w:style>
  <w:style w:type="character" w:customStyle="1" w:styleId="CabealhoChar">
    <w:name w:val="Cabeçalho Char"/>
    <w:basedOn w:val="Fontepargpadro"/>
    <w:link w:val="Cabealho"/>
    <w:uiPriority w:val="99"/>
    <w:rsid w:val="00A3052F"/>
    <w:rPr>
      <w:rFonts w:ascii="Times New Roman" w:hAnsi="Times New Roman"/>
      <w:sz w:val="24"/>
    </w:rPr>
  </w:style>
  <w:style w:type="paragraph" w:styleId="Rodap">
    <w:name w:val="footer"/>
    <w:basedOn w:val="Normal"/>
    <w:link w:val="RodapChar"/>
    <w:uiPriority w:val="99"/>
    <w:unhideWhenUsed/>
    <w:rsid w:val="00A3052F"/>
    <w:pPr>
      <w:tabs>
        <w:tab w:val="center" w:pos="4252"/>
        <w:tab w:val="right" w:pos="8504"/>
      </w:tabs>
    </w:pPr>
  </w:style>
  <w:style w:type="character" w:customStyle="1" w:styleId="RodapChar">
    <w:name w:val="Rodapé Char"/>
    <w:basedOn w:val="Fontepargpadro"/>
    <w:link w:val="Rodap"/>
    <w:uiPriority w:val="99"/>
    <w:rsid w:val="00A3052F"/>
    <w:rPr>
      <w:rFonts w:ascii="Times New Roman" w:hAnsi="Times New Roman"/>
      <w:sz w:val="24"/>
    </w:rPr>
  </w:style>
  <w:style w:type="paragraph" w:styleId="TextosemFormatao">
    <w:name w:val="Plain Text"/>
    <w:basedOn w:val="Normal"/>
    <w:link w:val="TextosemFormataoChar"/>
    <w:rsid w:val="00AB4330"/>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AB4330"/>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7C3753"/>
    <w:rPr>
      <w:rFonts w:ascii="Tahoma" w:hAnsi="Tahoma" w:cs="Tahoma"/>
      <w:sz w:val="16"/>
      <w:szCs w:val="16"/>
    </w:rPr>
  </w:style>
  <w:style w:type="character" w:customStyle="1" w:styleId="TextodebaloChar">
    <w:name w:val="Texto de balão Char"/>
    <w:basedOn w:val="Fontepargpadro"/>
    <w:link w:val="Textodebalo"/>
    <w:uiPriority w:val="99"/>
    <w:semiHidden/>
    <w:rsid w:val="007C3753"/>
    <w:rPr>
      <w:rFonts w:ascii="Tahoma" w:hAnsi="Tahoma" w:cs="Tahoma"/>
      <w:sz w:val="16"/>
      <w:szCs w:val="16"/>
    </w:rPr>
  </w:style>
  <w:style w:type="paragraph" w:customStyle="1" w:styleId="Default">
    <w:name w:val="Default"/>
    <w:rsid w:val="00B63BBA"/>
    <w:pPr>
      <w:autoSpaceDE w:val="0"/>
      <w:autoSpaceDN w:val="0"/>
      <w:adjustRightInd w:val="0"/>
      <w:spacing w:after="0" w:line="240" w:lineRule="auto"/>
    </w:pPr>
    <w:rPr>
      <w:rFonts w:ascii="Garamond" w:hAnsi="Garamond" w:cs="Garamond"/>
      <w:color w:val="000000"/>
      <w:sz w:val="24"/>
      <w:szCs w:val="24"/>
    </w:rPr>
  </w:style>
  <w:style w:type="paragraph" w:styleId="Subttulo">
    <w:name w:val="Subtitle"/>
    <w:basedOn w:val="Normal"/>
    <w:link w:val="SubttuloChar"/>
    <w:qFormat/>
    <w:rsid w:val="007671E9"/>
    <w:pPr>
      <w:jc w:val="center"/>
    </w:pPr>
    <w:rPr>
      <w:rFonts w:eastAsia="Times New Roman" w:cs="Times New Roman"/>
      <w:b/>
      <w:sz w:val="32"/>
      <w:szCs w:val="20"/>
      <w:lang w:eastAsia="pt-BR"/>
    </w:rPr>
  </w:style>
  <w:style w:type="character" w:customStyle="1" w:styleId="SubttuloChar">
    <w:name w:val="Subtítulo Char"/>
    <w:basedOn w:val="Fontepargpadro"/>
    <w:link w:val="Subttulo"/>
    <w:rsid w:val="007671E9"/>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6C5F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B106FA"/>
  </w:style>
  <w:style w:type="paragraph" w:styleId="PargrafodaLista">
    <w:name w:val="List Paragraph"/>
    <w:basedOn w:val="Normal"/>
    <w:uiPriority w:val="34"/>
    <w:qFormat/>
    <w:rsid w:val="00C95CF1"/>
    <w:pPr>
      <w:widowControl w:val="0"/>
      <w:autoSpaceDE w:val="0"/>
      <w:autoSpaceDN w:val="0"/>
    </w:pPr>
    <w:rPr>
      <w:rFonts w:ascii="Arial" w:eastAsia="Arial" w:hAnsi="Arial" w:cs="Arial"/>
      <w:sz w:val="22"/>
      <w:lang w:val="pt-PT" w:eastAsia="pt-PT" w:bidi="pt-PT"/>
    </w:rPr>
  </w:style>
  <w:style w:type="paragraph" w:customStyle="1" w:styleId="TableParagraph">
    <w:name w:val="Table Paragraph"/>
    <w:basedOn w:val="Normal"/>
    <w:uiPriority w:val="1"/>
    <w:qFormat/>
    <w:rsid w:val="00593E9C"/>
    <w:pPr>
      <w:widowControl w:val="0"/>
    </w:pPr>
    <w:rPr>
      <w:rFonts w:ascii="Verdana" w:eastAsia="Verdana" w:hAnsi="Verdana" w:cs="Verdana"/>
      <w:color w:val="00000A"/>
      <w:sz w:val="22"/>
      <w:lang w:val="pt-PT" w:eastAsia="pt-PT" w:bidi="pt-PT"/>
    </w:rPr>
  </w:style>
  <w:style w:type="table" w:styleId="Tabelacomgrade">
    <w:name w:val="Table Grid"/>
    <w:basedOn w:val="Tabelanormal"/>
    <w:uiPriority w:val="59"/>
    <w:rsid w:val="00593E9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1AEC"/>
    <w:pPr>
      <w:spacing w:before="100" w:beforeAutospacing="1" w:after="100" w:afterAutospacing="1"/>
    </w:pPr>
    <w:rPr>
      <w:rFonts w:eastAsia="Times New Roman" w:cs="Times New Roman"/>
      <w:szCs w:val="24"/>
      <w:lang w:eastAsia="pt-BR"/>
    </w:rPr>
  </w:style>
  <w:style w:type="paragraph" w:styleId="SemEspaamento">
    <w:name w:val="No Spacing"/>
    <w:link w:val="SemEspaamentoChar"/>
    <w:uiPriority w:val="1"/>
    <w:qFormat/>
    <w:rsid w:val="00903036"/>
    <w:pPr>
      <w:spacing w:after="0" w:line="240" w:lineRule="auto"/>
      <w:jc w:val="center"/>
    </w:pPr>
    <w:rPr>
      <w:rFonts w:ascii="Calibri" w:eastAsia="Calibri" w:hAnsi="Calibri" w:cs="Times New Roman"/>
    </w:rPr>
  </w:style>
  <w:style w:type="table" w:customStyle="1" w:styleId="Tabelacomgrade1">
    <w:name w:val="Tabela com grade1"/>
    <w:basedOn w:val="Tabelanormal"/>
    <w:next w:val="Tabelacomgrade"/>
    <w:uiPriority w:val="59"/>
    <w:rsid w:val="00A236E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
    <w:name w:val="Ementa"/>
    <w:basedOn w:val="Normal"/>
    <w:uiPriority w:val="1"/>
    <w:qFormat/>
    <w:rsid w:val="00AF11D2"/>
    <w:pPr>
      <w:spacing w:line="276" w:lineRule="auto"/>
      <w:ind w:left="1134"/>
      <w:jc w:val="both"/>
    </w:pPr>
    <w:rPr>
      <w:rFonts w:ascii="Arial Narrow" w:eastAsia="Calibri" w:hAnsi="Arial Narrow" w:cs="Times New Roman"/>
      <w:i/>
      <w:sz w:val="22"/>
    </w:rPr>
  </w:style>
  <w:style w:type="table" w:customStyle="1" w:styleId="Tabelacomgrade2">
    <w:name w:val="Tabela com grade2"/>
    <w:basedOn w:val="Tabelanormal"/>
    <w:next w:val="Tabelacomgrade"/>
    <w:uiPriority w:val="39"/>
    <w:rsid w:val="003F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AC68AA"/>
    <w:rPr>
      <w:i/>
      <w:iCs/>
    </w:rPr>
  </w:style>
  <w:style w:type="table" w:customStyle="1" w:styleId="Tabelacomgrade3">
    <w:name w:val="Tabela com grade3"/>
    <w:basedOn w:val="Tabelanormal"/>
    <w:next w:val="Tabelacomgrade"/>
    <w:uiPriority w:val="39"/>
    <w:rsid w:val="002F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GOR">
    <w:name w:val="2IGOR"/>
    <w:uiPriority w:val="99"/>
    <w:rsid w:val="00792B45"/>
    <w:pPr>
      <w:widowControl w:val="0"/>
      <w:autoSpaceDE w:val="0"/>
      <w:autoSpaceDN w:val="0"/>
      <w:adjustRightInd w:val="0"/>
      <w:spacing w:before="40" w:after="40" w:line="240" w:lineRule="auto"/>
      <w:ind w:left="2268"/>
      <w:jc w:val="both"/>
    </w:pPr>
    <w:rPr>
      <w:rFonts w:ascii="Calibri" w:eastAsiaTheme="minorEastAsia" w:hAnsi="Calibri" w:cs="Calibri"/>
      <w:lang w:eastAsia="pt-BR"/>
    </w:rPr>
  </w:style>
  <w:style w:type="table" w:customStyle="1" w:styleId="Tabelacomgrade4">
    <w:name w:val="Tabela com grade4"/>
    <w:basedOn w:val="Tabelanormal"/>
    <w:next w:val="Tabelacomgrade"/>
    <w:uiPriority w:val="59"/>
    <w:rsid w:val="00C9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86F2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qFormat/>
    <w:rsid w:val="00802995"/>
    <w:pPr>
      <w:spacing w:before="120" w:line="360" w:lineRule="auto"/>
      <w:ind w:firstLine="567"/>
      <w:jc w:val="both"/>
    </w:pPr>
    <w:rPr>
      <w:rFonts w:ascii="Calibri" w:eastAsia="Calibri" w:hAnsi="Calibri" w:cs="Times New Roman"/>
    </w:rPr>
  </w:style>
  <w:style w:type="character" w:customStyle="1" w:styleId="Ttulo2Char">
    <w:name w:val="Título 2 Char"/>
    <w:basedOn w:val="Fontepargpadro"/>
    <w:link w:val="Ttulo2"/>
    <w:uiPriority w:val="99"/>
    <w:rsid w:val="00DB6B62"/>
    <w:rPr>
      <w:rFonts w:ascii="Times New Roman" w:eastAsia="Times New Roman" w:hAnsi="Times New Roman" w:cs="Times New Roman"/>
      <w:position w:val="-8"/>
      <w:sz w:val="32"/>
      <w:szCs w:val="32"/>
      <w:lang w:eastAsia="pt-BR"/>
    </w:rPr>
  </w:style>
  <w:style w:type="character" w:customStyle="1" w:styleId="Ttulo3Char">
    <w:name w:val="Título 3 Char"/>
    <w:basedOn w:val="Fontepargpadro"/>
    <w:link w:val="Ttulo3"/>
    <w:uiPriority w:val="9"/>
    <w:rsid w:val="00DB6B62"/>
    <w:rPr>
      <w:rFonts w:ascii="Times New Roman" w:eastAsia="Times New Roman" w:hAnsi="Times New Roman" w:cs="Times New Roman"/>
      <w:b/>
      <w:bCs/>
      <w:position w:val="-8"/>
      <w:sz w:val="40"/>
      <w:szCs w:val="40"/>
      <w:lang w:eastAsia="pt-BR"/>
    </w:rPr>
  </w:style>
  <w:style w:type="character" w:customStyle="1" w:styleId="Ttulo4Char">
    <w:name w:val="Título 4 Char"/>
    <w:basedOn w:val="Fontepargpadro"/>
    <w:link w:val="Ttulo4"/>
    <w:uiPriority w:val="99"/>
    <w:rsid w:val="00DB6B62"/>
    <w:rPr>
      <w:rFonts w:ascii="Times New Roman" w:eastAsia="Times New Roman" w:hAnsi="Times New Roman" w:cs="Times New Roman"/>
      <w:b/>
      <w:bCs/>
      <w:position w:val="-8"/>
      <w:sz w:val="32"/>
      <w:szCs w:val="32"/>
      <w:lang w:eastAsia="pt-BR"/>
    </w:rPr>
  </w:style>
  <w:style w:type="character" w:customStyle="1" w:styleId="Ttulo5Char">
    <w:name w:val="Título 5 Char"/>
    <w:basedOn w:val="Fontepargpadro"/>
    <w:link w:val="Ttulo5"/>
    <w:uiPriority w:val="99"/>
    <w:rsid w:val="00DB6B62"/>
    <w:rPr>
      <w:rFonts w:ascii="Times New Roman" w:eastAsia="Times New Roman" w:hAnsi="Times New Roman" w:cs="Times New Roman"/>
      <w:position w:val="-8"/>
      <w:sz w:val="40"/>
      <w:szCs w:val="40"/>
      <w:lang w:eastAsia="pt-BR"/>
    </w:rPr>
  </w:style>
  <w:style w:type="character" w:customStyle="1" w:styleId="Ttulo7Char">
    <w:name w:val="Título 7 Char"/>
    <w:basedOn w:val="Fontepargpadro"/>
    <w:link w:val="Ttulo7"/>
    <w:uiPriority w:val="99"/>
    <w:rsid w:val="00DB6B62"/>
    <w:rPr>
      <w:rFonts w:ascii="Times New Roman" w:eastAsia="Times New Roman" w:hAnsi="Times New Roman" w:cs="Times New Roman"/>
      <w:b/>
      <w:bCs/>
      <w:position w:val="-8"/>
      <w:sz w:val="24"/>
      <w:szCs w:val="24"/>
      <w:lang w:eastAsia="pt-BR"/>
    </w:rPr>
  </w:style>
  <w:style w:type="character" w:customStyle="1" w:styleId="Ttulo8Char">
    <w:name w:val="Título 8 Char"/>
    <w:basedOn w:val="Fontepargpadro"/>
    <w:link w:val="Ttulo8"/>
    <w:uiPriority w:val="99"/>
    <w:rsid w:val="00DB6B62"/>
    <w:rPr>
      <w:rFonts w:ascii="Times New Roman" w:eastAsia="Times New Roman" w:hAnsi="Times New Roman" w:cs="Times New Roman"/>
      <w:b/>
      <w:bCs/>
      <w:position w:val="-8"/>
      <w:sz w:val="24"/>
      <w:szCs w:val="24"/>
      <w:lang w:eastAsia="pt-BR"/>
    </w:rPr>
  </w:style>
  <w:style w:type="character" w:customStyle="1" w:styleId="Ttulo9Char">
    <w:name w:val="Título 9 Char"/>
    <w:basedOn w:val="Fontepargpadro"/>
    <w:link w:val="Ttulo9"/>
    <w:uiPriority w:val="9"/>
    <w:rsid w:val="00DB6B62"/>
    <w:rPr>
      <w:rFonts w:ascii="Times New Roman" w:eastAsia="Times New Roman" w:hAnsi="Times New Roman" w:cs="Times New Roman"/>
      <w:b/>
      <w:bCs/>
      <w:position w:val="-8"/>
      <w:sz w:val="24"/>
      <w:szCs w:val="24"/>
      <w:lang w:eastAsia="pt-BR"/>
    </w:rPr>
  </w:style>
  <w:style w:type="numbering" w:customStyle="1" w:styleId="Semlista2">
    <w:name w:val="Sem lista2"/>
    <w:next w:val="Semlista"/>
    <w:uiPriority w:val="99"/>
    <w:semiHidden/>
    <w:unhideWhenUsed/>
    <w:rsid w:val="00DB6B62"/>
  </w:style>
  <w:style w:type="paragraph" w:styleId="Ttulo">
    <w:name w:val="Title"/>
    <w:basedOn w:val="Normal"/>
    <w:link w:val="TtuloChar"/>
    <w:uiPriority w:val="99"/>
    <w:qFormat/>
    <w:rsid w:val="00DB6B62"/>
    <w:pPr>
      <w:jc w:val="center"/>
    </w:pPr>
    <w:rPr>
      <w:rFonts w:eastAsia="Times New Roman" w:cs="Times New Roman"/>
      <w:b/>
      <w:bCs/>
      <w:i/>
      <w:iCs/>
      <w:position w:val="-8"/>
      <w:sz w:val="32"/>
      <w:szCs w:val="32"/>
      <w:lang w:eastAsia="pt-BR"/>
    </w:rPr>
  </w:style>
  <w:style w:type="character" w:customStyle="1" w:styleId="TtuloChar">
    <w:name w:val="Título Char"/>
    <w:basedOn w:val="Fontepargpadro"/>
    <w:link w:val="Ttulo"/>
    <w:uiPriority w:val="99"/>
    <w:rsid w:val="00DB6B62"/>
    <w:rPr>
      <w:rFonts w:ascii="Times New Roman" w:eastAsia="Times New Roman" w:hAnsi="Times New Roman" w:cs="Times New Roman"/>
      <w:b/>
      <w:bCs/>
      <w:i/>
      <w:iCs/>
      <w:position w:val="-8"/>
      <w:sz w:val="32"/>
      <w:szCs w:val="32"/>
      <w:lang w:eastAsia="pt-BR"/>
    </w:rPr>
  </w:style>
  <w:style w:type="character" w:styleId="Nmerodepgina">
    <w:name w:val="page number"/>
    <w:basedOn w:val="Fontepargpadro"/>
    <w:uiPriority w:val="99"/>
    <w:rsid w:val="00DB6B62"/>
    <w:rPr>
      <w:rFonts w:cs="Times New Roman"/>
    </w:rPr>
  </w:style>
  <w:style w:type="paragraph" w:styleId="Corpodetexto2">
    <w:name w:val="Body Text 2"/>
    <w:basedOn w:val="Normal"/>
    <w:link w:val="Corpodetexto2Char"/>
    <w:uiPriority w:val="99"/>
    <w:rsid w:val="00DB6B62"/>
    <w:pPr>
      <w:ind w:left="4253"/>
      <w:jc w:val="both"/>
    </w:pPr>
    <w:rPr>
      <w:rFonts w:eastAsia="Times New Roman" w:cs="Times New Roman"/>
      <w:b/>
      <w:bCs/>
      <w:i/>
      <w:iCs/>
      <w:szCs w:val="24"/>
      <w:lang w:eastAsia="pt-BR"/>
    </w:rPr>
  </w:style>
  <w:style w:type="character" w:customStyle="1" w:styleId="Corpodetexto2Char">
    <w:name w:val="Corpo de texto 2 Char"/>
    <w:basedOn w:val="Fontepargpadro"/>
    <w:link w:val="Corpodetexto2"/>
    <w:uiPriority w:val="99"/>
    <w:rsid w:val="00DB6B62"/>
    <w:rPr>
      <w:rFonts w:ascii="Times New Roman" w:eastAsia="Times New Roman" w:hAnsi="Times New Roman" w:cs="Times New Roman"/>
      <w:b/>
      <w:bCs/>
      <w:i/>
      <w:iCs/>
      <w:sz w:val="24"/>
      <w:szCs w:val="24"/>
      <w:lang w:eastAsia="pt-BR"/>
    </w:rPr>
  </w:style>
  <w:style w:type="paragraph" w:styleId="Corpodetexto3">
    <w:name w:val="Body Text 3"/>
    <w:basedOn w:val="Normal"/>
    <w:link w:val="Corpodetexto3Char"/>
    <w:uiPriority w:val="99"/>
    <w:rsid w:val="00DB6B62"/>
    <w:pPr>
      <w:jc w:val="both"/>
    </w:pPr>
    <w:rPr>
      <w:rFonts w:eastAsia="Times New Roman" w:cs="Times New Roman"/>
      <w:b/>
      <w:bCs/>
      <w:sz w:val="20"/>
      <w:szCs w:val="20"/>
      <w:lang w:eastAsia="pt-BR"/>
    </w:rPr>
  </w:style>
  <w:style w:type="character" w:customStyle="1" w:styleId="Corpodetexto3Char">
    <w:name w:val="Corpo de texto 3 Char"/>
    <w:basedOn w:val="Fontepargpadro"/>
    <w:link w:val="Corpodetexto3"/>
    <w:uiPriority w:val="99"/>
    <w:rsid w:val="00DB6B62"/>
    <w:rPr>
      <w:rFonts w:ascii="Times New Roman" w:eastAsia="Times New Roman" w:hAnsi="Times New Roman" w:cs="Times New Roman"/>
      <w:b/>
      <w:bCs/>
      <w:sz w:val="20"/>
      <w:szCs w:val="20"/>
      <w:lang w:eastAsia="pt-BR"/>
    </w:rPr>
  </w:style>
  <w:style w:type="paragraph" w:styleId="Recuodecorpodetexto2">
    <w:name w:val="Body Text Indent 2"/>
    <w:basedOn w:val="Normal"/>
    <w:link w:val="Recuodecorpodetexto2Char"/>
    <w:uiPriority w:val="99"/>
    <w:rsid w:val="00DB6B62"/>
    <w:pPr>
      <w:ind w:left="708"/>
      <w:jc w:val="both"/>
    </w:pPr>
    <w:rPr>
      <w:rFonts w:eastAsia="Times New Roman" w:cs="Times New Roman"/>
      <w:szCs w:val="24"/>
      <w:lang w:eastAsia="pt-BR"/>
    </w:rPr>
  </w:style>
  <w:style w:type="character" w:customStyle="1" w:styleId="Recuodecorpodetexto2Char">
    <w:name w:val="Recuo de corpo de texto 2 Char"/>
    <w:basedOn w:val="Fontepargpadro"/>
    <w:link w:val="Recuodecorpodetexto2"/>
    <w:uiPriority w:val="99"/>
    <w:rsid w:val="00DB6B62"/>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DB6B62"/>
    <w:pPr>
      <w:ind w:firstLine="1985"/>
      <w:jc w:val="both"/>
    </w:pPr>
    <w:rPr>
      <w:rFonts w:eastAsia="Times New Roman" w:cs="Times New Roman"/>
      <w:position w:val="-8"/>
      <w:szCs w:val="24"/>
      <w:lang w:eastAsia="pt-BR"/>
    </w:rPr>
  </w:style>
  <w:style w:type="character" w:customStyle="1" w:styleId="Recuodecorpodetexto3Char">
    <w:name w:val="Recuo de corpo de texto 3 Char"/>
    <w:basedOn w:val="Fontepargpadro"/>
    <w:link w:val="Recuodecorpodetexto3"/>
    <w:uiPriority w:val="99"/>
    <w:rsid w:val="00DB6B62"/>
    <w:rPr>
      <w:rFonts w:ascii="Times New Roman" w:eastAsia="Times New Roman" w:hAnsi="Times New Roman" w:cs="Times New Roman"/>
      <w:position w:val="-8"/>
      <w:sz w:val="24"/>
      <w:szCs w:val="24"/>
      <w:lang w:eastAsia="pt-BR"/>
    </w:rPr>
  </w:style>
  <w:style w:type="character" w:styleId="Refdenotaderodap">
    <w:name w:val="footnote reference"/>
    <w:basedOn w:val="Fontepargpadro"/>
    <w:uiPriority w:val="99"/>
    <w:semiHidden/>
    <w:rsid w:val="00DB6B62"/>
    <w:rPr>
      <w:rFonts w:cs="Times New Roman"/>
      <w:vertAlign w:val="superscript"/>
    </w:rPr>
  </w:style>
  <w:style w:type="paragraph" w:styleId="Textodenotaderodap">
    <w:name w:val="footnote text"/>
    <w:basedOn w:val="Normal"/>
    <w:link w:val="TextodenotaderodapChar"/>
    <w:uiPriority w:val="99"/>
    <w:semiHidden/>
    <w:rsid w:val="00DB6B62"/>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B6B62"/>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rsid w:val="00DB6B62"/>
    <w:rPr>
      <w:rFonts w:cs="Times New Roman"/>
      <w:sz w:val="16"/>
    </w:rPr>
  </w:style>
  <w:style w:type="paragraph" w:styleId="Textodecomentrio">
    <w:name w:val="annotation text"/>
    <w:basedOn w:val="Normal"/>
    <w:link w:val="TextodecomentrioChar"/>
    <w:uiPriority w:val="99"/>
    <w:rsid w:val="00DB6B62"/>
    <w:rPr>
      <w:rFonts w:eastAsia="Times New Roman" w:cs="Times New Roman"/>
      <w:position w:val="-8"/>
      <w:sz w:val="20"/>
      <w:szCs w:val="20"/>
      <w:lang w:eastAsia="pt-BR"/>
    </w:rPr>
  </w:style>
  <w:style w:type="character" w:customStyle="1" w:styleId="TextodecomentrioChar">
    <w:name w:val="Texto de comentário Char"/>
    <w:basedOn w:val="Fontepargpadro"/>
    <w:link w:val="Textodecomentrio"/>
    <w:uiPriority w:val="99"/>
    <w:rsid w:val="00DB6B62"/>
    <w:rPr>
      <w:rFonts w:ascii="Times New Roman" w:eastAsia="Times New Roman" w:hAnsi="Times New Roman" w:cs="Times New Roman"/>
      <w:position w:val="-8"/>
      <w:sz w:val="20"/>
      <w:szCs w:val="20"/>
      <w:lang w:eastAsia="pt-BR"/>
    </w:rPr>
  </w:style>
  <w:style w:type="paragraph" w:styleId="Assuntodocomentrio">
    <w:name w:val="annotation subject"/>
    <w:basedOn w:val="Textodecomentrio"/>
    <w:next w:val="Textodecomentrio"/>
    <w:link w:val="AssuntodocomentrioChar"/>
    <w:uiPriority w:val="99"/>
    <w:rsid w:val="00DB6B62"/>
    <w:rPr>
      <w:b/>
      <w:bCs/>
    </w:rPr>
  </w:style>
  <w:style w:type="character" w:customStyle="1" w:styleId="AssuntodocomentrioChar">
    <w:name w:val="Assunto do comentário Char"/>
    <w:basedOn w:val="TextodecomentrioChar"/>
    <w:link w:val="Assuntodocomentrio"/>
    <w:uiPriority w:val="99"/>
    <w:rsid w:val="00DB6B62"/>
    <w:rPr>
      <w:rFonts w:ascii="Times New Roman" w:eastAsia="Times New Roman" w:hAnsi="Times New Roman" w:cs="Times New Roman"/>
      <w:b/>
      <w:bCs/>
      <w:position w:val="-8"/>
      <w:sz w:val="20"/>
      <w:szCs w:val="20"/>
      <w:lang w:eastAsia="pt-BR"/>
    </w:rPr>
  </w:style>
  <w:style w:type="paragraph" w:styleId="Reviso">
    <w:name w:val="Revision"/>
    <w:hidden/>
    <w:uiPriority w:val="99"/>
    <w:semiHidden/>
    <w:rsid w:val="00DB6B62"/>
    <w:pPr>
      <w:spacing w:after="0" w:line="240" w:lineRule="auto"/>
    </w:pPr>
    <w:rPr>
      <w:rFonts w:ascii="Times New Roman" w:eastAsia="Times New Roman" w:hAnsi="Times New Roman" w:cs="Times New Roman"/>
      <w:position w:val="-8"/>
      <w:sz w:val="24"/>
      <w:szCs w:val="24"/>
      <w:lang w:eastAsia="pt-BR"/>
    </w:rPr>
  </w:style>
  <w:style w:type="table" w:customStyle="1" w:styleId="Tabelacomgrade12">
    <w:name w:val="Tabela com grade12"/>
    <w:basedOn w:val="Tabelanormal"/>
    <w:next w:val="Tabelacomgrade"/>
    <w:uiPriority w:val="59"/>
    <w:rsid w:val="00565F7D"/>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745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C3289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uiPriority w:val="59"/>
    <w:rsid w:val="0034583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uiPriority w:val="59"/>
    <w:rsid w:val="004106E8"/>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uiPriority w:val="59"/>
    <w:rsid w:val="00DF214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uiPriority w:val="59"/>
    <w:rsid w:val="00B60812"/>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08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o"/>
    <w:rsid w:val="00807D1A"/>
    <w:pPr>
      <w:autoSpaceDE w:val="0"/>
      <w:autoSpaceDN w:val="0"/>
      <w:adjustRightInd w:val="0"/>
      <w:spacing w:after="0" w:line="240" w:lineRule="auto"/>
    </w:pPr>
    <w:rPr>
      <w:rFonts w:ascii="Arial" w:eastAsia="Calibri" w:hAnsi="Arial" w:cs="Arial"/>
      <w:sz w:val="24"/>
      <w:szCs w:val="24"/>
    </w:rPr>
  </w:style>
  <w:style w:type="table" w:customStyle="1" w:styleId="Tabelacomgrade7">
    <w:name w:val="Tabela com grade7"/>
    <w:basedOn w:val="Tabelanormal"/>
    <w:next w:val="Tabelacomgrade"/>
    <w:uiPriority w:val="59"/>
    <w:rsid w:val="00F9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CE5268"/>
  </w:style>
  <w:style w:type="character" w:styleId="Hyperlink">
    <w:name w:val="Hyperlink"/>
    <w:uiPriority w:val="99"/>
    <w:unhideWhenUsed/>
    <w:rsid w:val="00CE5268"/>
    <w:rPr>
      <w:color w:val="0000FF"/>
      <w:u w:val="single"/>
    </w:rPr>
  </w:style>
  <w:style w:type="table" w:customStyle="1" w:styleId="Tabelacomgrade8">
    <w:name w:val="Tabela com grade8"/>
    <w:basedOn w:val="Tabelanormal"/>
    <w:next w:val="Tabelacomgrade"/>
    <w:uiPriority w:val="59"/>
    <w:rsid w:val="00CE526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har">
    <w:name w:val="Sem Espaçamento Char"/>
    <w:link w:val="SemEspaamento"/>
    <w:uiPriority w:val="1"/>
    <w:locked/>
    <w:rsid w:val="00CE5268"/>
    <w:rPr>
      <w:rFonts w:ascii="Calibri" w:eastAsia="Calibri" w:hAnsi="Calibri" w:cs="Times New Roman"/>
    </w:rPr>
  </w:style>
  <w:style w:type="character" w:customStyle="1" w:styleId="grame">
    <w:name w:val="grame"/>
    <w:rsid w:val="00CE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9">
      <w:bodyDiv w:val="1"/>
      <w:marLeft w:val="0"/>
      <w:marRight w:val="0"/>
      <w:marTop w:val="0"/>
      <w:marBottom w:val="0"/>
      <w:divBdr>
        <w:top w:val="none" w:sz="0" w:space="0" w:color="auto"/>
        <w:left w:val="none" w:sz="0" w:space="0" w:color="auto"/>
        <w:bottom w:val="none" w:sz="0" w:space="0" w:color="auto"/>
        <w:right w:val="none" w:sz="0" w:space="0" w:color="auto"/>
      </w:divBdr>
    </w:div>
    <w:div w:id="705642012">
      <w:bodyDiv w:val="1"/>
      <w:marLeft w:val="0"/>
      <w:marRight w:val="0"/>
      <w:marTop w:val="0"/>
      <w:marBottom w:val="0"/>
      <w:divBdr>
        <w:top w:val="none" w:sz="0" w:space="0" w:color="auto"/>
        <w:left w:val="none" w:sz="0" w:space="0" w:color="auto"/>
        <w:bottom w:val="none" w:sz="0" w:space="0" w:color="auto"/>
        <w:right w:val="none" w:sz="0" w:space="0" w:color="auto"/>
      </w:divBdr>
    </w:div>
    <w:div w:id="783310124">
      <w:bodyDiv w:val="1"/>
      <w:marLeft w:val="0"/>
      <w:marRight w:val="0"/>
      <w:marTop w:val="0"/>
      <w:marBottom w:val="0"/>
      <w:divBdr>
        <w:top w:val="none" w:sz="0" w:space="0" w:color="auto"/>
        <w:left w:val="none" w:sz="0" w:space="0" w:color="auto"/>
        <w:bottom w:val="none" w:sz="0" w:space="0" w:color="auto"/>
        <w:right w:val="none" w:sz="0" w:space="0" w:color="auto"/>
      </w:divBdr>
    </w:div>
    <w:div w:id="1220246988">
      <w:bodyDiv w:val="1"/>
      <w:marLeft w:val="0"/>
      <w:marRight w:val="0"/>
      <w:marTop w:val="0"/>
      <w:marBottom w:val="0"/>
      <w:divBdr>
        <w:top w:val="none" w:sz="0" w:space="0" w:color="auto"/>
        <w:left w:val="none" w:sz="0" w:space="0" w:color="auto"/>
        <w:bottom w:val="none" w:sz="0" w:space="0" w:color="auto"/>
        <w:right w:val="none" w:sz="0" w:space="0" w:color="auto"/>
      </w:divBdr>
    </w:div>
    <w:div w:id="1283656771">
      <w:bodyDiv w:val="1"/>
      <w:marLeft w:val="0"/>
      <w:marRight w:val="0"/>
      <w:marTop w:val="0"/>
      <w:marBottom w:val="0"/>
      <w:divBdr>
        <w:top w:val="none" w:sz="0" w:space="0" w:color="auto"/>
        <w:left w:val="none" w:sz="0" w:space="0" w:color="auto"/>
        <w:bottom w:val="none" w:sz="0" w:space="0" w:color="auto"/>
        <w:right w:val="none" w:sz="0" w:space="0" w:color="auto"/>
      </w:divBdr>
    </w:div>
    <w:div w:id="1454640474">
      <w:bodyDiv w:val="1"/>
      <w:marLeft w:val="0"/>
      <w:marRight w:val="0"/>
      <w:marTop w:val="0"/>
      <w:marBottom w:val="0"/>
      <w:divBdr>
        <w:top w:val="none" w:sz="0" w:space="0" w:color="auto"/>
        <w:left w:val="none" w:sz="0" w:space="0" w:color="auto"/>
        <w:bottom w:val="none" w:sz="0" w:space="0" w:color="auto"/>
        <w:right w:val="none" w:sz="0" w:space="0" w:color="auto"/>
      </w:divBdr>
    </w:div>
    <w:div w:id="1550456992">
      <w:bodyDiv w:val="1"/>
      <w:marLeft w:val="0"/>
      <w:marRight w:val="0"/>
      <w:marTop w:val="0"/>
      <w:marBottom w:val="0"/>
      <w:divBdr>
        <w:top w:val="none" w:sz="0" w:space="0" w:color="auto"/>
        <w:left w:val="none" w:sz="0" w:space="0" w:color="auto"/>
        <w:bottom w:val="none" w:sz="0" w:space="0" w:color="auto"/>
        <w:right w:val="none" w:sz="0" w:space="0" w:color="auto"/>
      </w:divBdr>
    </w:div>
    <w:div w:id="1892303831">
      <w:bodyDiv w:val="1"/>
      <w:marLeft w:val="0"/>
      <w:marRight w:val="0"/>
      <w:marTop w:val="0"/>
      <w:marBottom w:val="0"/>
      <w:divBdr>
        <w:top w:val="none" w:sz="0" w:space="0" w:color="auto"/>
        <w:left w:val="none" w:sz="0" w:space="0" w:color="auto"/>
        <w:bottom w:val="none" w:sz="0" w:space="0" w:color="auto"/>
        <w:right w:val="none" w:sz="0" w:space="0" w:color="auto"/>
      </w:divBdr>
    </w:div>
    <w:div w:id="206690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4D48-CBEC-42A4-9EBA-8E09F16A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5030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Antônio Daniel Agrizzi</dc:creator>
  <cp:lastModifiedBy>Nelson Rocha Sobrinho</cp:lastModifiedBy>
  <cp:revision>2</cp:revision>
  <cp:lastPrinted>2022-12-23T12:47:00Z</cp:lastPrinted>
  <dcterms:created xsi:type="dcterms:W3CDTF">2022-12-27T18:38:00Z</dcterms:created>
  <dcterms:modified xsi:type="dcterms:W3CDTF">2022-12-27T18:38:00Z</dcterms:modified>
</cp:coreProperties>
</file>